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EF6D" w14:textId="77777777" w:rsidR="000805DA" w:rsidRPr="00BA77A5" w:rsidRDefault="000805DA" w:rsidP="000805DA">
      <w:pPr>
        <w:rPr>
          <w:rFonts w:cs="Latha"/>
          <w:cs/>
          <w:lang w:bidi="ta-IN"/>
        </w:rPr>
        <w:sectPr w:rsidR="000805DA" w:rsidRPr="00BA77A5" w:rsidSect="008F2C1F">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58F8E66D" wp14:editId="5FACDB1B">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EF2D2" w14:textId="21D3716D" w:rsidR="000805DA" w:rsidRPr="00993426" w:rsidRDefault="000805DA" w:rsidP="000805DA">
                            <w:pPr>
                              <w:pStyle w:val="CoverLessonTitle"/>
                            </w:pPr>
                            <w:r w:rsidRPr="000805DA">
                              <w:rPr>
                                <w:rFonts w:hint="cs"/>
                                <w:cs/>
                                <w:lang w:bidi="ta-IN"/>
                              </w:rPr>
                              <w:t>கடைசி</w:t>
                            </w:r>
                            <w:r w:rsidRPr="000805DA">
                              <w:rPr>
                                <w:cs/>
                                <w:lang w:bidi="ta-IN"/>
                              </w:rPr>
                              <w:t xml:space="preserve"> </w:t>
                            </w:r>
                            <w:r w:rsidRPr="000805DA">
                              <w:rPr>
                                <w:rFonts w:hint="cs"/>
                                <w:cs/>
                                <w:lang w:bidi="ta-IN"/>
                              </w:rPr>
                              <w:t>கால</w:t>
                            </w:r>
                            <w:r w:rsidRPr="000805DA">
                              <w:rPr>
                                <w:cs/>
                                <w:lang w:bidi="ta-IN"/>
                              </w:rPr>
                              <w:t xml:space="preserve"> </w:t>
                            </w:r>
                            <w:r w:rsidRPr="000805DA">
                              <w:rPr>
                                <w:rFonts w:hint="cs"/>
                                <w:cs/>
                                <w:lang w:bidi="ta-IN"/>
                              </w:rPr>
                              <w:t>சம்பவங்கள்</w:t>
                            </w:r>
                            <w:r w:rsidRPr="000805DA">
                              <w:rPr>
                                <w:cs/>
                                <w:lang w:bidi="ta-IN"/>
                              </w:rPr>
                              <w:t xml:space="preserve"> </w:t>
                            </w:r>
                            <w:r w:rsidRPr="000805DA">
                              <w:rPr>
                                <w:rFonts w:hint="cs"/>
                                <w:cs/>
                                <w:lang w:bidi="ta-IN"/>
                              </w:rPr>
                              <w:t>வெளிப்படுதல்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F8E66D"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5DAEF2D2" w14:textId="21D3716D" w:rsidR="000805DA" w:rsidRPr="00993426" w:rsidRDefault="000805DA" w:rsidP="000805DA">
                      <w:pPr>
                        <w:pStyle w:val="CoverLessonTitle"/>
                      </w:pPr>
                      <w:r w:rsidRPr="000805DA">
                        <w:rPr>
                          <w:rFonts w:hint="cs"/>
                          <w:cs/>
                          <w:lang w:bidi="ta-IN"/>
                        </w:rPr>
                        <w:t>கடைசி</w:t>
                      </w:r>
                      <w:r w:rsidRPr="000805DA">
                        <w:rPr>
                          <w:cs/>
                          <w:lang w:bidi="ta-IN"/>
                        </w:rPr>
                        <w:t xml:space="preserve"> </w:t>
                      </w:r>
                      <w:r w:rsidRPr="000805DA">
                        <w:rPr>
                          <w:rFonts w:hint="cs"/>
                          <w:cs/>
                          <w:lang w:bidi="ta-IN"/>
                        </w:rPr>
                        <w:t>கால</w:t>
                      </w:r>
                      <w:r w:rsidRPr="000805DA">
                        <w:rPr>
                          <w:cs/>
                          <w:lang w:bidi="ta-IN"/>
                        </w:rPr>
                        <w:t xml:space="preserve"> </w:t>
                      </w:r>
                      <w:r w:rsidRPr="000805DA">
                        <w:rPr>
                          <w:rFonts w:hint="cs"/>
                          <w:cs/>
                          <w:lang w:bidi="ta-IN"/>
                        </w:rPr>
                        <w:t>சம்பவங்கள்</w:t>
                      </w:r>
                      <w:r w:rsidRPr="000805DA">
                        <w:rPr>
                          <w:cs/>
                          <w:lang w:bidi="ta-IN"/>
                        </w:rPr>
                        <w:t xml:space="preserve"> </w:t>
                      </w:r>
                      <w:r w:rsidRPr="000805DA">
                        <w:rPr>
                          <w:rFonts w:hint="cs"/>
                          <w:cs/>
                          <w:lang w:bidi="ta-IN"/>
                        </w:rPr>
                        <w:t>வெளிப்படுதல்</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055E9026" wp14:editId="17CCC684">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2B22" w14:textId="77777777" w:rsidR="000805DA" w:rsidRPr="00D36BCB" w:rsidRDefault="000805DA" w:rsidP="00D36BCB">
                            <w:pPr>
                              <w:pStyle w:val="CoverSeriesTitle"/>
                            </w:pPr>
                            <w:r w:rsidRPr="00D36BCB">
                              <w:rPr>
                                <w:rFonts w:hint="cs"/>
                                <w:cs/>
                              </w:rPr>
                              <w:t>அவர்</w:t>
                            </w:r>
                            <w:r w:rsidRPr="00D36BCB">
                              <w:rPr>
                                <w:cs/>
                              </w:rPr>
                              <w:t xml:space="preserve"> </w:t>
                            </w:r>
                            <w:r w:rsidRPr="00D36BCB">
                              <w:rPr>
                                <w:rFonts w:hint="cs"/>
                                <w:cs/>
                              </w:rPr>
                              <w:t>நமக்கு</w:t>
                            </w:r>
                            <w:r w:rsidRPr="00D36BCB">
                              <w:rPr>
                                <w:cs/>
                              </w:rPr>
                              <w:t xml:space="preserve"> </w:t>
                            </w:r>
                            <w:r w:rsidRPr="00D36BCB">
                              <w:rPr>
                                <w:rFonts w:hint="cs"/>
                                <w:cs/>
                              </w:rPr>
                              <w:t>தீர்க்கதரிசிகளைக்</w:t>
                            </w:r>
                            <w:r w:rsidRPr="00D36BCB">
                              <w:rPr>
                                <w:cs/>
                              </w:rPr>
                              <w:t xml:space="preserve"> </w:t>
                            </w:r>
                            <w:r w:rsidRPr="00D36BCB">
                              <w:rPr>
                                <w:rFonts w:hint="cs"/>
                                <w:cs/>
                              </w:rPr>
                              <w:t>கொடுத்தார்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E9026"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53C22B22" w14:textId="77777777" w:rsidR="000805DA" w:rsidRPr="00D36BCB" w:rsidRDefault="000805DA" w:rsidP="00D36BCB">
                      <w:pPr>
                        <w:pStyle w:val="CoverSeriesTitle"/>
                      </w:pPr>
                      <w:r w:rsidRPr="00D36BCB">
                        <w:rPr>
                          <w:rFonts w:hint="cs"/>
                          <w:cs/>
                        </w:rPr>
                        <w:t>அவர்</w:t>
                      </w:r>
                      <w:r w:rsidRPr="00D36BCB">
                        <w:rPr>
                          <w:cs/>
                        </w:rPr>
                        <w:t xml:space="preserve"> </w:t>
                      </w:r>
                      <w:r w:rsidRPr="00D36BCB">
                        <w:rPr>
                          <w:rFonts w:hint="cs"/>
                          <w:cs/>
                        </w:rPr>
                        <w:t>நமக்கு</w:t>
                      </w:r>
                      <w:r w:rsidRPr="00D36BCB">
                        <w:rPr>
                          <w:cs/>
                        </w:rPr>
                        <w:t xml:space="preserve"> </w:t>
                      </w:r>
                      <w:r w:rsidRPr="00D36BCB">
                        <w:rPr>
                          <w:rFonts w:hint="cs"/>
                          <w:cs/>
                        </w:rPr>
                        <w:t>தீர்க்கதரிசிகளைக்</w:t>
                      </w:r>
                      <w:r w:rsidRPr="00D36BCB">
                        <w:rPr>
                          <w:cs/>
                        </w:rPr>
                        <w:t xml:space="preserve"> </w:t>
                      </w:r>
                      <w:r w:rsidRPr="00D36BCB">
                        <w:rPr>
                          <w:rFonts w:hint="cs"/>
                          <w:cs/>
                        </w:rPr>
                        <w:t>கொடுத்தார்</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5E87F16" wp14:editId="63602D41">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E082757" w14:textId="77777777" w:rsidR="000805DA" w:rsidRPr="000D62C1" w:rsidRDefault="000805DA" w:rsidP="000805DA">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87F16"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4E082757" w14:textId="77777777" w:rsidR="000805DA" w:rsidRPr="000D62C1" w:rsidRDefault="000805DA" w:rsidP="000805DA">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7BB514A4" wp14:editId="6CE5C558">
            <wp:simplePos x="0" y="0"/>
            <wp:positionH relativeFrom="page">
              <wp:posOffset>-266700</wp:posOffset>
            </wp:positionH>
            <wp:positionV relativeFrom="page">
              <wp:posOffset>-285750</wp:posOffset>
            </wp:positionV>
            <wp:extent cx="8412480" cy="11525250"/>
            <wp:effectExtent l="0" t="0" r="7620" b="0"/>
            <wp:wrapNone/>
            <wp:docPr id="428" name="Picture 4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5D0C538" wp14:editId="752ABFBF">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0148" w14:textId="3821985A" w:rsidR="000805DA" w:rsidRPr="00993426" w:rsidRDefault="000805DA" w:rsidP="000805DA">
                            <w:pPr>
                              <w:pStyle w:val="CoverLessonNumber"/>
                            </w:pPr>
                            <w:r w:rsidRPr="000805DA">
                              <w:rPr>
                                <w:rFonts w:hint="cs"/>
                                <w:cs/>
                                <w:lang w:bidi="ta-IN"/>
                              </w:rPr>
                              <w:t>பாடம்</w:t>
                            </w:r>
                            <w:r w:rsidRPr="000805DA">
                              <w:rPr>
                                <w:cs/>
                                <w:lang w:bidi="ta-IN"/>
                              </w:rPr>
                              <w:t xml:space="preserve"> 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D0C538"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2FD30148" w14:textId="3821985A" w:rsidR="000805DA" w:rsidRPr="00993426" w:rsidRDefault="000805DA" w:rsidP="000805DA">
                      <w:pPr>
                        <w:pStyle w:val="CoverLessonNumber"/>
                      </w:pPr>
                      <w:r w:rsidRPr="000805DA">
                        <w:rPr>
                          <w:rFonts w:hint="cs"/>
                          <w:cs/>
                          <w:lang w:bidi="ta-IN"/>
                        </w:rPr>
                        <w:t>பாடம்</w:t>
                      </w:r>
                      <w:r w:rsidRPr="000805DA">
                        <w:rPr>
                          <w:cs/>
                          <w:lang w:bidi="ta-IN"/>
                        </w:rPr>
                        <w:t xml:space="preserve"> 8</w:t>
                      </w:r>
                    </w:p>
                  </w:txbxContent>
                </v:textbox>
                <w10:wrap anchorx="page" anchory="page"/>
                <w10:anchorlock/>
              </v:shape>
            </w:pict>
          </mc:Fallback>
        </mc:AlternateContent>
      </w:r>
    </w:p>
    <w:bookmarkEnd w:id="0"/>
    <w:p w14:paraId="4F7ED81A" w14:textId="77777777" w:rsidR="000805DA" w:rsidRDefault="000805DA" w:rsidP="000805DA">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50353D6E" w14:textId="77777777" w:rsidR="000805DA" w:rsidRPr="00850228" w:rsidRDefault="000805DA" w:rsidP="000805DA">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 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 நோக்கங்களுக்காகவோ சுருக்கமான மேற்கோள்களாக எடுக்கப்படலாம்.</w:t>
      </w:r>
    </w:p>
    <w:p w14:paraId="25827297" w14:textId="77777777" w:rsidR="000805DA" w:rsidRPr="003F41F9" w:rsidRDefault="000805DA" w:rsidP="000805DA">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1872C53A" w14:textId="77777777" w:rsidR="000805DA" w:rsidRPr="005F785E" w:rsidRDefault="000805DA" w:rsidP="000805DA">
      <w:pPr>
        <w:pStyle w:val="IntroTextTitle"/>
        <w:rPr>
          <w:cs/>
        </w:rPr>
      </w:pPr>
      <w:r w:rsidRPr="00BB2E96">
        <w:t xml:space="preserve">THIRDMILL </w:t>
      </w:r>
      <w:r w:rsidRPr="00BB2E96">
        <w:rPr>
          <w:cs/>
          <w:lang w:bidi="ta-IN"/>
        </w:rPr>
        <w:t>ஊழியத்தைப் பற்றி</w:t>
      </w:r>
    </w:p>
    <w:p w14:paraId="060508A8" w14:textId="77777777" w:rsidR="000805DA" w:rsidRDefault="000805DA" w:rsidP="000805DA">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0A29CC8F" w14:textId="77777777" w:rsidR="000805DA" w:rsidRPr="00171BB3" w:rsidRDefault="000805DA" w:rsidP="000805DA">
      <w:pPr>
        <w:pStyle w:val="IntroText"/>
        <w:jc w:val="center"/>
        <w:rPr>
          <w:b/>
          <w:bCs/>
          <w:cs/>
        </w:rPr>
      </w:pPr>
      <w:r w:rsidRPr="00171BB3">
        <w:rPr>
          <w:b/>
          <w:bCs/>
          <w:cs/>
          <w:lang w:bidi="ta-IN"/>
        </w:rPr>
        <w:t>வேதாகம கல்வி. உலகத்திற்காக. இலவசமாக.</w:t>
      </w:r>
    </w:p>
    <w:p w14:paraId="00992DEB" w14:textId="32C678C7" w:rsidR="000805DA" w:rsidRPr="002144A1" w:rsidRDefault="000805DA" w:rsidP="000805DA">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Pr>
          <w:cs/>
          <w:lang w:bidi="ta-IN"/>
        </w:rPr>
        <w:t xml:space="preserve"> </w:t>
      </w:r>
      <w:r w:rsidRPr="00BB2E96">
        <w:rPr>
          <w:cs/>
          <w:lang w:bidi="ta-IN"/>
        </w:rPr>
        <w:t>மொழிகளில் இணையற்ற பல்லூடகவியல் பாடசாலை</w:t>
      </w:r>
      <w:r>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D36BCB">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Pr>
          <w:cs/>
          <w:lang w:bidi="ta-IN"/>
        </w:rPr>
        <w:t xml:space="preserve"> </w:t>
      </w:r>
      <w:r w:rsidRPr="00BB2E96">
        <w:rPr>
          <w:cs/>
          <w:lang w:bidi="ta-IN"/>
        </w:rPr>
        <w:t>வடிவமைக்கப்பட்டுள்ளது.</w:t>
      </w:r>
    </w:p>
    <w:p w14:paraId="0F834B0B" w14:textId="77777777" w:rsidR="000805DA" w:rsidRPr="002144A1" w:rsidRDefault="000805DA" w:rsidP="000805DA">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3AE2A117" w14:textId="77777777" w:rsidR="000805DA" w:rsidRDefault="000805DA" w:rsidP="000805DA">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Pr>
          <w:cs/>
          <w:lang w:bidi="ta-IN"/>
        </w:rPr>
        <w:t xml:space="preserve"> </w:t>
      </w:r>
      <w:r w:rsidRPr="00BB2E96">
        <w:rPr>
          <w:cs/>
          <w:lang w:bidi="ta-IN"/>
        </w:rPr>
        <w:t>எங்கள் பாடங்களுக்கு கூடுதல் உபகரணங்களையும் வழங்குகின்றன.</w:t>
      </w:r>
    </w:p>
    <w:p w14:paraId="234AC843" w14:textId="77777777" w:rsidR="000805DA" w:rsidRPr="005F785E" w:rsidRDefault="000805DA" w:rsidP="000805DA">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Pr>
          <w:cs/>
          <w:lang w:bidi="ta-IN"/>
        </w:rPr>
        <w:t xml:space="preserve"> </w:t>
      </w:r>
      <w:r w:rsidRPr="00BB2E96">
        <w:t>501(c)(3)</w:t>
      </w:r>
      <w:r>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Pr>
          <w:cs/>
          <w:lang w:bidi="ta-IN"/>
        </w:rPr>
        <w:t xml:space="preserve"> </w:t>
      </w:r>
      <w:r w:rsidRPr="00BB2E96">
        <w:rPr>
          <w:cs/>
          <w:lang w:bidi="ta-IN"/>
        </w:rPr>
        <w:t>தயவுசெய்து</w:t>
      </w:r>
      <w:r>
        <w:rPr>
          <w:cs/>
          <w:lang w:bidi="ta-IN"/>
        </w:rPr>
        <w:t xml:space="preserve"> </w:t>
      </w:r>
      <w:r w:rsidRPr="00BB2E96">
        <w:t xml:space="preserve">www.thirdmill.org. </w:t>
      </w:r>
      <w:r w:rsidRPr="00BB2E96">
        <w:rPr>
          <w:cs/>
          <w:lang w:bidi="ta-IN"/>
        </w:rPr>
        <w:t>யைப்</w:t>
      </w:r>
      <w:r>
        <w:rPr>
          <w:cs/>
          <w:lang w:bidi="ta-IN"/>
        </w:rPr>
        <w:t xml:space="preserve"> </w:t>
      </w:r>
      <w:r w:rsidRPr="00BB2E96">
        <w:rPr>
          <w:cs/>
          <w:lang w:bidi="ta-IN"/>
        </w:rPr>
        <w:t>பார்வையிடவும்.</w:t>
      </w:r>
    </w:p>
    <w:p w14:paraId="06F1667E" w14:textId="77777777" w:rsidR="000805DA" w:rsidRPr="005F785E" w:rsidRDefault="000805DA" w:rsidP="000805DA">
      <w:pPr>
        <w:rPr>
          <w:rFonts w:cs="Latha"/>
          <w:cs/>
          <w:lang w:bidi="ta-IN"/>
        </w:rPr>
        <w:sectPr w:rsidR="000805DA" w:rsidRPr="005F785E" w:rsidSect="008F2C1F">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75F5B36E" w14:textId="77777777" w:rsidR="000805DA" w:rsidRPr="00BA77A5" w:rsidRDefault="000805DA" w:rsidP="000805DA">
      <w:pPr>
        <w:pStyle w:val="TOCHeading"/>
      </w:pPr>
      <w:r w:rsidRPr="007D5F35">
        <w:rPr>
          <w:cs/>
          <w:lang w:bidi="ta-IN"/>
        </w:rPr>
        <w:lastRenderedPageBreak/>
        <w:t>பொருளடக்கம்</w:t>
      </w:r>
    </w:p>
    <w:p w14:paraId="4F1E82B4" w14:textId="54E7AFFA" w:rsidR="000805DA" w:rsidRDefault="000805DA">
      <w:pPr>
        <w:pStyle w:val="TOC1"/>
        <w:rPr>
          <w:rFonts w:asciiTheme="minorHAnsi" w:hAnsiTheme="minorHAnsi" w:cstheme="minorBidi"/>
          <w:noProof/>
          <w:color w:val="auto"/>
          <w:kern w:val="2"/>
          <w:sz w:val="24"/>
          <w:lang w:val="en-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63142961" w:history="1">
        <w:r w:rsidRPr="001E1F65">
          <w:rPr>
            <w:rStyle w:val="Hyperlink"/>
            <w:rFonts w:hint="cs"/>
            <w:lang w:bidi="ta-IN"/>
          </w:rPr>
          <w:t>முன்னுரை</w:t>
        </w:r>
        <w:r>
          <w:rPr>
            <w:noProof/>
            <w:webHidden/>
          </w:rPr>
          <w:tab/>
        </w:r>
        <w:r>
          <w:rPr>
            <w:noProof/>
            <w:webHidden/>
          </w:rPr>
          <w:fldChar w:fldCharType="begin"/>
        </w:r>
        <w:r>
          <w:rPr>
            <w:noProof/>
            <w:webHidden/>
          </w:rPr>
          <w:instrText xml:space="preserve"> PAGEREF _Toc163142961 \h </w:instrText>
        </w:r>
        <w:r>
          <w:rPr>
            <w:noProof/>
            <w:webHidden/>
          </w:rPr>
        </w:r>
        <w:r>
          <w:rPr>
            <w:noProof/>
            <w:webHidden/>
          </w:rPr>
          <w:fldChar w:fldCharType="separate"/>
        </w:r>
        <w:r w:rsidR="00D36BCB">
          <w:rPr>
            <w:noProof/>
            <w:webHidden/>
            <w:cs/>
            <w:lang w:bidi="ta-IN"/>
          </w:rPr>
          <w:t>1</w:t>
        </w:r>
        <w:r>
          <w:rPr>
            <w:noProof/>
            <w:webHidden/>
          </w:rPr>
          <w:fldChar w:fldCharType="end"/>
        </w:r>
      </w:hyperlink>
    </w:p>
    <w:p w14:paraId="60891026" w14:textId="326BF10E" w:rsidR="000805DA" w:rsidRDefault="00000000">
      <w:pPr>
        <w:pStyle w:val="TOC1"/>
        <w:rPr>
          <w:rFonts w:asciiTheme="minorHAnsi" w:hAnsiTheme="minorHAnsi" w:cstheme="minorBidi"/>
          <w:noProof/>
          <w:color w:val="auto"/>
          <w:kern w:val="2"/>
          <w:sz w:val="24"/>
          <w:lang w:val="en-IN"/>
          <w14:ligatures w14:val="standardContextual"/>
        </w:rPr>
      </w:pPr>
      <w:hyperlink w:anchor="_Toc163142962" w:history="1">
        <w:r w:rsidR="000805DA" w:rsidRPr="001E1F65">
          <w:rPr>
            <w:rStyle w:val="Hyperlink"/>
            <w:rFonts w:hint="cs"/>
            <w:lang w:bidi="ta-IN"/>
          </w:rPr>
          <w:t>மோசேயின்</w:t>
        </w:r>
        <w:r w:rsidR="000805DA" w:rsidRPr="001E1F65">
          <w:rPr>
            <w:rStyle w:val="Hyperlink"/>
            <w:lang w:bidi="ta-IN"/>
          </w:rPr>
          <w:t xml:space="preserve"> </w:t>
        </w:r>
        <w:r w:rsidR="000805DA" w:rsidRPr="001E1F65">
          <w:rPr>
            <w:rStyle w:val="Hyperlink"/>
            <w:rFonts w:hint="cs"/>
            <w:lang w:bidi="ta-IN"/>
          </w:rPr>
          <w:t>கடைசி</w:t>
        </w:r>
        <w:r w:rsidR="000805DA" w:rsidRPr="001E1F65">
          <w:rPr>
            <w:rStyle w:val="Hyperlink"/>
            <w:lang w:bidi="ta-IN"/>
          </w:rPr>
          <w:t xml:space="preserve"> </w:t>
        </w:r>
        <w:r w:rsidR="000805DA" w:rsidRPr="001E1F65">
          <w:rPr>
            <w:rStyle w:val="Hyperlink"/>
            <w:rFonts w:hint="cs"/>
            <w:lang w:bidi="ta-IN"/>
          </w:rPr>
          <w:t>கால</w:t>
        </w:r>
        <w:r w:rsidR="000805DA" w:rsidRPr="001E1F65">
          <w:rPr>
            <w:rStyle w:val="Hyperlink"/>
            <w:lang w:bidi="ta-IN"/>
          </w:rPr>
          <w:t xml:space="preserve"> </w:t>
        </w:r>
        <w:r w:rsidR="000805DA" w:rsidRPr="001E1F65">
          <w:rPr>
            <w:rStyle w:val="Hyperlink"/>
            <w:rFonts w:hint="cs"/>
            <w:lang w:bidi="ta-IN"/>
          </w:rPr>
          <w:t>இயல்</w:t>
        </w:r>
        <w:r w:rsidR="000805DA">
          <w:rPr>
            <w:noProof/>
            <w:webHidden/>
          </w:rPr>
          <w:tab/>
        </w:r>
        <w:r w:rsidR="000805DA">
          <w:rPr>
            <w:noProof/>
            <w:webHidden/>
          </w:rPr>
          <w:fldChar w:fldCharType="begin"/>
        </w:r>
        <w:r w:rsidR="000805DA">
          <w:rPr>
            <w:noProof/>
            <w:webHidden/>
          </w:rPr>
          <w:instrText xml:space="preserve"> PAGEREF _Toc163142962 \h </w:instrText>
        </w:r>
        <w:r w:rsidR="000805DA">
          <w:rPr>
            <w:noProof/>
            <w:webHidden/>
          </w:rPr>
        </w:r>
        <w:r w:rsidR="000805DA">
          <w:rPr>
            <w:noProof/>
            <w:webHidden/>
          </w:rPr>
          <w:fldChar w:fldCharType="separate"/>
        </w:r>
        <w:r w:rsidR="00D36BCB">
          <w:rPr>
            <w:noProof/>
            <w:webHidden/>
            <w:cs/>
            <w:lang w:bidi="ta-IN"/>
          </w:rPr>
          <w:t>2</w:t>
        </w:r>
        <w:r w:rsidR="000805DA">
          <w:rPr>
            <w:noProof/>
            <w:webHidden/>
          </w:rPr>
          <w:fldChar w:fldCharType="end"/>
        </w:r>
      </w:hyperlink>
    </w:p>
    <w:p w14:paraId="053D7D11" w14:textId="5A3307E9" w:rsidR="000805DA" w:rsidRDefault="00000000">
      <w:pPr>
        <w:pStyle w:val="TOC2"/>
        <w:rPr>
          <w:rFonts w:asciiTheme="minorHAnsi" w:hAnsiTheme="minorHAnsi" w:cstheme="minorBidi"/>
          <w:kern w:val="2"/>
          <w:sz w:val="24"/>
          <w:szCs w:val="21"/>
          <w:lang w:val="en-IN"/>
          <w14:ligatures w14:val="standardContextual"/>
        </w:rPr>
      </w:pPr>
      <w:hyperlink w:anchor="_Toc163142963" w:history="1">
        <w:r w:rsidR="000805DA" w:rsidRPr="001E1F65">
          <w:rPr>
            <w:rStyle w:val="Hyperlink"/>
            <w:rFonts w:hint="cs"/>
            <w:lang w:bidi="ta-IN"/>
          </w:rPr>
          <w:t>உடன்படிக்கை</w:t>
        </w:r>
        <w:r w:rsidR="000805DA" w:rsidRPr="001E1F65">
          <w:rPr>
            <w:rStyle w:val="Hyperlink"/>
            <w:lang w:bidi="ta-IN"/>
          </w:rPr>
          <w:t xml:space="preserve"> </w:t>
        </w:r>
        <w:r w:rsidR="000805DA" w:rsidRPr="001E1F65">
          <w:rPr>
            <w:rStyle w:val="Hyperlink"/>
            <w:rFonts w:hint="cs"/>
            <w:lang w:bidi="ta-IN"/>
          </w:rPr>
          <w:t>சுழற்சிகள்</w:t>
        </w:r>
        <w:r w:rsidR="000805DA">
          <w:rPr>
            <w:webHidden/>
          </w:rPr>
          <w:tab/>
        </w:r>
        <w:r w:rsidR="000805DA">
          <w:rPr>
            <w:webHidden/>
          </w:rPr>
          <w:fldChar w:fldCharType="begin"/>
        </w:r>
        <w:r w:rsidR="000805DA">
          <w:rPr>
            <w:webHidden/>
          </w:rPr>
          <w:instrText xml:space="preserve"> PAGEREF _Toc163142963 \h </w:instrText>
        </w:r>
        <w:r w:rsidR="000805DA">
          <w:rPr>
            <w:webHidden/>
          </w:rPr>
        </w:r>
        <w:r w:rsidR="000805DA">
          <w:rPr>
            <w:webHidden/>
          </w:rPr>
          <w:fldChar w:fldCharType="separate"/>
        </w:r>
        <w:r w:rsidR="00D36BCB">
          <w:rPr>
            <w:rFonts w:cs="Gautami"/>
            <w:webHidden/>
            <w:cs/>
            <w:lang w:bidi="te"/>
          </w:rPr>
          <w:t>2</w:t>
        </w:r>
        <w:r w:rsidR="000805DA">
          <w:rPr>
            <w:webHidden/>
          </w:rPr>
          <w:fldChar w:fldCharType="end"/>
        </w:r>
      </w:hyperlink>
    </w:p>
    <w:p w14:paraId="22F3A0F0" w14:textId="013CF0E1" w:rsidR="000805DA" w:rsidRDefault="00000000">
      <w:pPr>
        <w:pStyle w:val="TOC2"/>
        <w:rPr>
          <w:rFonts w:asciiTheme="minorHAnsi" w:hAnsiTheme="minorHAnsi" w:cstheme="minorBidi"/>
          <w:kern w:val="2"/>
          <w:sz w:val="24"/>
          <w:szCs w:val="21"/>
          <w:lang w:val="en-IN"/>
          <w14:ligatures w14:val="standardContextual"/>
        </w:rPr>
      </w:pPr>
      <w:hyperlink w:anchor="_Toc163142964" w:history="1">
        <w:r w:rsidR="000805DA" w:rsidRPr="001E1F65">
          <w:rPr>
            <w:rStyle w:val="Hyperlink"/>
            <w:rFonts w:hint="cs"/>
            <w:lang w:bidi="ta-IN"/>
          </w:rPr>
          <w:t>உடன்படிக்கையின்</w:t>
        </w:r>
        <w:r w:rsidR="000805DA" w:rsidRPr="001E1F65">
          <w:rPr>
            <w:rStyle w:val="Hyperlink"/>
            <w:lang w:bidi="ta-IN"/>
          </w:rPr>
          <w:t xml:space="preserve"> </w:t>
        </w:r>
        <w:r w:rsidR="000805DA" w:rsidRPr="001E1F65">
          <w:rPr>
            <w:rStyle w:val="Hyperlink"/>
            <w:rFonts w:hint="cs"/>
            <w:lang w:bidi="ta-IN"/>
          </w:rPr>
          <w:t>உச்சக்கட்டம்</w:t>
        </w:r>
        <w:r w:rsidR="000805DA">
          <w:rPr>
            <w:webHidden/>
          </w:rPr>
          <w:tab/>
        </w:r>
        <w:r w:rsidR="000805DA">
          <w:rPr>
            <w:webHidden/>
          </w:rPr>
          <w:fldChar w:fldCharType="begin"/>
        </w:r>
        <w:r w:rsidR="000805DA">
          <w:rPr>
            <w:webHidden/>
          </w:rPr>
          <w:instrText xml:space="preserve"> PAGEREF _Toc163142964 \h </w:instrText>
        </w:r>
        <w:r w:rsidR="000805DA">
          <w:rPr>
            <w:webHidden/>
          </w:rPr>
        </w:r>
        <w:r w:rsidR="000805DA">
          <w:rPr>
            <w:webHidden/>
          </w:rPr>
          <w:fldChar w:fldCharType="separate"/>
        </w:r>
        <w:r w:rsidR="00D36BCB">
          <w:rPr>
            <w:rFonts w:cs="Gautami"/>
            <w:webHidden/>
            <w:cs/>
            <w:lang w:bidi="te"/>
          </w:rPr>
          <w:t>2</w:t>
        </w:r>
        <w:r w:rsidR="000805DA">
          <w:rPr>
            <w:webHidden/>
          </w:rPr>
          <w:fldChar w:fldCharType="end"/>
        </w:r>
      </w:hyperlink>
    </w:p>
    <w:p w14:paraId="7771CDA8" w14:textId="7075BD80" w:rsidR="000805DA" w:rsidRDefault="00000000">
      <w:pPr>
        <w:pStyle w:val="TOC1"/>
        <w:rPr>
          <w:rFonts w:asciiTheme="minorHAnsi" w:hAnsiTheme="minorHAnsi" w:cstheme="minorBidi"/>
          <w:noProof/>
          <w:color w:val="auto"/>
          <w:kern w:val="2"/>
          <w:sz w:val="24"/>
          <w:lang w:val="en-IN"/>
          <w14:ligatures w14:val="standardContextual"/>
        </w:rPr>
      </w:pPr>
      <w:hyperlink w:anchor="_Toc163142965" w:history="1">
        <w:r w:rsidR="000805DA" w:rsidRPr="001E1F65">
          <w:rPr>
            <w:rStyle w:val="Hyperlink"/>
            <w:rFonts w:hint="cs"/>
            <w:lang w:bidi="ta-IN"/>
          </w:rPr>
          <w:t>ஆரம்பகால</w:t>
        </w:r>
        <w:r w:rsidR="000805DA" w:rsidRPr="001E1F65">
          <w:rPr>
            <w:rStyle w:val="Hyperlink"/>
            <w:lang w:bidi="ta-IN"/>
          </w:rPr>
          <w:t xml:space="preserve"> </w:t>
        </w:r>
        <w:r w:rsidR="000805DA" w:rsidRPr="001E1F65">
          <w:rPr>
            <w:rStyle w:val="Hyperlink"/>
            <w:rFonts w:hint="cs"/>
            <w:lang w:bidi="ta-IN"/>
          </w:rPr>
          <w:t>தீர்க்கதரிசன</w:t>
        </w:r>
        <w:r w:rsidR="000805DA" w:rsidRPr="001E1F65">
          <w:rPr>
            <w:rStyle w:val="Hyperlink"/>
            <w:lang w:bidi="ta-IN"/>
          </w:rPr>
          <w:t xml:space="preserve"> </w:t>
        </w:r>
        <w:r w:rsidR="000805DA" w:rsidRPr="001E1F65">
          <w:rPr>
            <w:rStyle w:val="Hyperlink"/>
            <w:rFonts w:hint="cs"/>
            <w:lang w:bidi="ta-IN"/>
          </w:rPr>
          <w:t>கடைசிகால</w:t>
        </w:r>
        <w:r w:rsidR="000805DA" w:rsidRPr="001E1F65">
          <w:rPr>
            <w:rStyle w:val="Hyperlink"/>
            <w:lang w:bidi="ta-IN"/>
          </w:rPr>
          <w:t xml:space="preserve"> </w:t>
        </w:r>
        <w:r w:rsidR="000805DA" w:rsidRPr="001E1F65">
          <w:rPr>
            <w:rStyle w:val="Hyperlink"/>
            <w:rFonts w:hint="cs"/>
            <w:lang w:bidi="ta-IN"/>
          </w:rPr>
          <w:t>இயல்</w:t>
        </w:r>
        <w:r w:rsidR="000805DA">
          <w:rPr>
            <w:noProof/>
            <w:webHidden/>
          </w:rPr>
          <w:tab/>
        </w:r>
        <w:r w:rsidR="000805DA">
          <w:rPr>
            <w:noProof/>
            <w:webHidden/>
          </w:rPr>
          <w:fldChar w:fldCharType="begin"/>
        </w:r>
        <w:r w:rsidR="000805DA">
          <w:rPr>
            <w:noProof/>
            <w:webHidden/>
          </w:rPr>
          <w:instrText xml:space="preserve"> PAGEREF _Toc163142965 \h </w:instrText>
        </w:r>
        <w:r w:rsidR="000805DA">
          <w:rPr>
            <w:noProof/>
            <w:webHidden/>
          </w:rPr>
        </w:r>
        <w:r w:rsidR="000805DA">
          <w:rPr>
            <w:noProof/>
            <w:webHidden/>
          </w:rPr>
          <w:fldChar w:fldCharType="separate"/>
        </w:r>
        <w:r w:rsidR="00D36BCB">
          <w:rPr>
            <w:noProof/>
            <w:webHidden/>
            <w:cs/>
            <w:lang w:bidi="ta-IN"/>
          </w:rPr>
          <w:t>5</w:t>
        </w:r>
        <w:r w:rsidR="000805DA">
          <w:rPr>
            <w:noProof/>
            <w:webHidden/>
          </w:rPr>
          <w:fldChar w:fldCharType="end"/>
        </w:r>
      </w:hyperlink>
    </w:p>
    <w:p w14:paraId="63EBA841" w14:textId="37B585FB" w:rsidR="000805DA" w:rsidRDefault="00000000">
      <w:pPr>
        <w:pStyle w:val="TOC2"/>
        <w:rPr>
          <w:rFonts w:asciiTheme="minorHAnsi" w:hAnsiTheme="minorHAnsi" w:cstheme="minorBidi"/>
          <w:kern w:val="2"/>
          <w:sz w:val="24"/>
          <w:szCs w:val="21"/>
          <w:lang w:val="en-IN"/>
          <w14:ligatures w14:val="standardContextual"/>
        </w:rPr>
      </w:pPr>
      <w:hyperlink w:anchor="_Toc163142966" w:history="1">
        <w:r w:rsidR="000805DA" w:rsidRPr="001E1F65">
          <w:rPr>
            <w:rStyle w:val="Hyperlink"/>
            <w:rFonts w:hint="cs"/>
            <w:lang w:bidi="ta-IN"/>
          </w:rPr>
          <w:t>மோசேயுடன்</w:t>
        </w:r>
        <w:r w:rsidR="000805DA" w:rsidRPr="001E1F65">
          <w:rPr>
            <w:rStyle w:val="Hyperlink"/>
            <w:lang w:bidi="ta-IN"/>
          </w:rPr>
          <w:t xml:space="preserve"> </w:t>
        </w:r>
        <w:r w:rsidR="000805DA" w:rsidRPr="001E1F65">
          <w:rPr>
            <w:rStyle w:val="Hyperlink"/>
            <w:rFonts w:hint="cs"/>
            <w:lang w:bidi="ta-IN"/>
          </w:rPr>
          <w:t>உள்ள</w:t>
        </w:r>
        <w:r w:rsidR="000805DA" w:rsidRPr="001E1F65">
          <w:rPr>
            <w:rStyle w:val="Hyperlink"/>
            <w:lang w:bidi="ta-IN"/>
          </w:rPr>
          <w:t xml:space="preserve"> </w:t>
        </w:r>
        <w:r w:rsidR="000805DA" w:rsidRPr="001E1F65">
          <w:rPr>
            <w:rStyle w:val="Hyperlink"/>
            <w:rFonts w:hint="cs"/>
            <w:lang w:bidi="ta-IN"/>
          </w:rPr>
          <w:t>ஒற்றுமைகள்</w:t>
        </w:r>
        <w:r w:rsidR="000805DA">
          <w:rPr>
            <w:webHidden/>
          </w:rPr>
          <w:tab/>
        </w:r>
        <w:r w:rsidR="000805DA">
          <w:rPr>
            <w:webHidden/>
          </w:rPr>
          <w:fldChar w:fldCharType="begin"/>
        </w:r>
        <w:r w:rsidR="000805DA">
          <w:rPr>
            <w:webHidden/>
          </w:rPr>
          <w:instrText xml:space="preserve"> PAGEREF _Toc163142966 \h </w:instrText>
        </w:r>
        <w:r w:rsidR="000805DA">
          <w:rPr>
            <w:webHidden/>
          </w:rPr>
        </w:r>
        <w:r w:rsidR="000805DA">
          <w:rPr>
            <w:webHidden/>
          </w:rPr>
          <w:fldChar w:fldCharType="separate"/>
        </w:r>
        <w:r w:rsidR="00D36BCB">
          <w:rPr>
            <w:rFonts w:cs="Gautami"/>
            <w:webHidden/>
            <w:cs/>
            <w:lang w:bidi="te"/>
          </w:rPr>
          <w:t>5</w:t>
        </w:r>
        <w:r w:rsidR="000805DA">
          <w:rPr>
            <w:webHidden/>
          </w:rPr>
          <w:fldChar w:fldCharType="end"/>
        </w:r>
      </w:hyperlink>
    </w:p>
    <w:p w14:paraId="62A2BA20" w14:textId="6EA6DE34" w:rsidR="000805DA" w:rsidRDefault="00000000">
      <w:pPr>
        <w:pStyle w:val="TOC2"/>
        <w:rPr>
          <w:rFonts w:asciiTheme="minorHAnsi" w:hAnsiTheme="minorHAnsi" w:cstheme="minorBidi"/>
          <w:kern w:val="2"/>
          <w:sz w:val="24"/>
          <w:szCs w:val="21"/>
          <w:lang w:val="en-IN"/>
          <w14:ligatures w14:val="standardContextual"/>
        </w:rPr>
      </w:pPr>
      <w:hyperlink w:anchor="_Toc163142967" w:history="1">
        <w:r w:rsidR="000805DA" w:rsidRPr="001E1F65">
          <w:rPr>
            <w:rStyle w:val="Hyperlink"/>
            <w:rFonts w:hint="cs"/>
            <w:lang w:bidi="ta-IN"/>
          </w:rPr>
          <w:t>மோசேயின்</w:t>
        </w:r>
        <w:r w:rsidR="000805DA" w:rsidRPr="001E1F65">
          <w:rPr>
            <w:rStyle w:val="Hyperlink"/>
            <w:lang w:bidi="ta-IN"/>
          </w:rPr>
          <w:t xml:space="preserve"> </w:t>
        </w:r>
        <w:r w:rsidR="000805DA" w:rsidRPr="001E1F65">
          <w:rPr>
            <w:rStyle w:val="Hyperlink"/>
            <w:rFonts w:hint="cs"/>
            <w:lang w:bidi="ta-IN"/>
          </w:rPr>
          <w:t>எழுத்துக்களுடன்</w:t>
        </w:r>
        <w:r w:rsidR="000805DA" w:rsidRPr="001E1F65">
          <w:rPr>
            <w:rStyle w:val="Hyperlink"/>
            <w:lang w:bidi="ta-IN"/>
          </w:rPr>
          <w:t xml:space="preserve"> </w:t>
        </w:r>
        <w:r w:rsidR="000805DA" w:rsidRPr="001E1F65">
          <w:rPr>
            <w:rStyle w:val="Hyperlink"/>
            <w:rFonts w:hint="cs"/>
            <w:lang w:bidi="ta-IN"/>
          </w:rPr>
          <w:t>சேர்த்தல்</w:t>
        </w:r>
        <w:r w:rsidR="000805DA">
          <w:rPr>
            <w:webHidden/>
          </w:rPr>
          <w:tab/>
        </w:r>
        <w:r w:rsidR="000805DA">
          <w:rPr>
            <w:webHidden/>
          </w:rPr>
          <w:fldChar w:fldCharType="begin"/>
        </w:r>
        <w:r w:rsidR="000805DA">
          <w:rPr>
            <w:webHidden/>
          </w:rPr>
          <w:instrText xml:space="preserve"> PAGEREF _Toc163142967 \h </w:instrText>
        </w:r>
        <w:r w:rsidR="000805DA">
          <w:rPr>
            <w:webHidden/>
          </w:rPr>
        </w:r>
        <w:r w:rsidR="000805DA">
          <w:rPr>
            <w:webHidden/>
          </w:rPr>
          <w:fldChar w:fldCharType="separate"/>
        </w:r>
        <w:r w:rsidR="00D36BCB">
          <w:rPr>
            <w:rFonts w:cs="Gautami"/>
            <w:webHidden/>
            <w:cs/>
            <w:lang w:bidi="te"/>
          </w:rPr>
          <w:t>7</w:t>
        </w:r>
        <w:r w:rsidR="000805DA">
          <w:rPr>
            <w:webHidden/>
          </w:rPr>
          <w:fldChar w:fldCharType="end"/>
        </w:r>
      </w:hyperlink>
    </w:p>
    <w:p w14:paraId="17CB48C6" w14:textId="2D684CE8" w:rsidR="000805DA" w:rsidRDefault="00000000">
      <w:pPr>
        <w:pStyle w:val="TOC3"/>
        <w:rPr>
          <w:rFonts w:asciiTheme="minorHAnsi" w:hAnsiTheme="minorHAnsi" w:cstheme="minorBidi"/>
          <w:kern w:val="2"/>
          <w:sz w:val="24"/>
          <w:szCs w:val="21"/>
          <w:lang w:val="en-IN"/>
          <w14:ligatures w14:val="standardContextual"/>
        </w:rPr>
      </w:pPr>
      <w:hyperlink w:anchor="_Toc163142968" w:history="1">
        <w:r w:rsidR="000805DA" w:rsidRPr="001E1F65">
          <w:rPr>
            <w:rStyle w:val="Hyperlink"/>
            <w:rFonts w:hint="cs"/>
            <w:lang w:bidi="ta-IN"/>
          </w:rPr>
          <w:t>ராஜரிகம்</w:t>
        </w:r>
        <w:r w:rsidR="000805DA">
          <w:rPr>
            <w:webHidden/>
          </w:rPr>
          <w:tab/>
        </w:r>
        <w:r w:rsidR="000805DA">
          <w:rPr>
            <w:webHidden/>
          </w:rPr>
          <w:fldChar w:fldCharType="begin"/>
        </w:r>
        <w:r w:rsidR="000805DA">
          <w:rPr>
            <w:webHidden/>
          </w:rPr>
          <w:instrText xml:space="preserve"> PAGEREF _Toc163142968 \h </w:instrText>
        </w:r>
        <w:r w:rsidR="000805DA">
          <w:rPr>
            <w:webHidden/>
          </w:rPr>
        </w:r>
        <w:r w:rsidR="000805DA">
          <w:rPr>
            <w:webHidden/>
          </w:rPr>
          <w:fldChar w:fldCharType="separate"/>
        </w:r>
        <w:r w:rsidR="00D36BCB">
          <w:rPr>
            <w:rFonts w:cs="Gautami"/>
            <w:webHidden/>
            <w:cs/>
            <w:lang w:bidi="te"/>
          </w:rPr>
          <w:t>7</w:t>
        </w:r>
        <w:r w:rsidR="000805DA">
          <w:rPr>
            <w:webHidden/>
          </w:rPr>
          <w:fldChar w:fldCharType="end"/>
        </w:r>
      </w:hyperlink>
    </w:p>
    <w:p w14:paraId="6CB3A407" w14:textId="24AC4AD6" w:rsidR="000805DA" w:rsidRDefault="00000000">
      <w:pPr>
        <w:pStyle w:val="TOC3"/>
        <w:rPr>
          <w:rFonts w:asciiTheme="minorHAnsi" w:hAnsiTheme="minorHAnsi" w:cstheme="minorBidi"/>
          <w:kern w:val="2"/>
          <w:sz w:val="24"/>
          <w:szCs w:val="21"/>
          <w:lang w:val="en-IN"/>
          <w14:ligatures w14:val="standardContextual"/>
        </w:rPr>
      </w:pPr>
      <w:hyperlink w:anchor="_Toc163142969" w:history="1">
        <w:r w:rsidR="000805DA" w:rsidRPr="001E1F65">
          <w:rPr>
            <w:rStyle w:val="Hyperlink"/>
            <w:rFonts w:hint="cs"/>
            <w:lang w:bidi="ta-IN"/>
          </w:rPr>
          <w:t>தேவாலயம்</w:t>
        </w:r>
        <w:r w:rsidR="000805DA">
          <w:rPr>
            <w:webHidden/>
          </w:rPr>
          <w:tab/>
        </w:r>
        <w:r w:rsidR="000805DA">
          <w:rPr>
            <w:webHidden/>
          </w:rPr>
          <w:fldChar w:fldCharType="begin"/>
        </w:r>
        <w:r w:rsidR="000805DA">
          <w:rPr>
            <w:webHidden/>
          </w:rPr>
          <w:instrText xml:space="preserve"> PAGEREF _Toc163142969 \h </w:instrText>
        </w:r>
        <w:r w:rsidR="000805DA">
          <w:rPr>
            <w:webHidden/>
          </w:rPr>
        </w:r>
        <w:r w:rsidR="000805DA">
          <w:rPr>
            <w:webHidden/>
          </w:rPr>
          <w:fldChar w:fldCharType="separate"/>
        </w:r>
        <w:r w:rsidR="00D36BCB">
          <w:rPr>
            <w:rFonts w:cs="Gautami"/>
            <w:webHidden/>
            <w:cs/>
            <w:lang w:bidi="te"/>
          </w:rPr>
          <w:t>8</w:t>
        </w:r>
        <w:r w:rsidR="000805DA">
          <w:rPr>
            <w:webHidden/>
          </w:rPr>
          <w:fldChar w:fldCharType="end"/>
        </w:r>
      </w:hyperlink>
    </w:p>
    <w:p w14:paraId="42A8810D" w14:textId="32975DCC" w:rsidR="000805DA" w:rsidRDefault="00000000">
      <w:pPr>
        <w:pStyle w:val="TOC3"/>
        <w:rPr>
          <w:rFonts w:asciiTheme="minorHAnsi" w:hAnsiTheme="minorHAnsi" w:cstheme="minorBidi"/>
          <w:kern w:val="2"/>
          <w:sz w:val="24"/>
          <w:szCs w:val="21"/>
          <w:lang w:val="en-IN"/>
          <w14:ligatures w14:val="standardContextual"/>
        </w:rPr>
      </w:pPr>
      <w:hyperlink w:anchor="_Toc163142970" w:history="1">
        <w:r w:rsidR="000805DA" w:rsidRPr="001E1F65">
          <w:rPr>
            <w:rStyle w:val="Hyperlink"/>
            <w:rFonts w:hint="cs"/>
            <w:lang w:bidi="ta-IN"/>
          </w:rPr>
          <w:t>புறஜாதிகள்</w:t>
        </w:r>
        <w:r w:rsidR="000805DA">
          <w:rPr>
            <w:webHidden/>
          </w:rPr>
          <w:tab/>
        </w:r>
        <w:r w:rsidR="000805DA">
          <w:rPr>
            <w:webHidden/>
          </w:rPr>
          <w:fldChar w:fldCharType="begin"/>
        </w:r>
        <w:r w:rsidR="000805DA">
          <w:rPr>
            <w:webHidden/>
          </w:rPr>
          <w:instrText xml:space="preserve"> PAGEREF _Toc163142970 \h </w:instrText>
        </w:r>
        <w:r w:rsidR="000805DA">
          <w:rPr>
            <w:webHidden/>
          </w:rPr>
        </w:r>
        <w:r w:rsidR="000805DA">
          <w:rPr>
            <w:webHidden/>
          </w:rPr>
          <w:fldChar w:fldCharType="separate"/>
        </w:r>
        <w:r w:rsidR="00D36BCB">
          <w:rPr>
            <w:rFonts w:cs="Gautami"/>
            <w:webHidden/>
            <w:cs/>
            <w:lang w:bidi="te"/>
          </w:rPr>
          <w:t>9</w:t>
        </w:r>
        <w:r w:rsidR="000805DA">
          <w:rPr>
            <w:webHidden/>
          </w:rPr>
          <w:fldChar w:fldCharType="end"/>
        </w:r>
      </w:hyperlink>
    </w:p>
    <w:p w14:paraId="556BA7C3" w14:textId="682FAC74" w:rsidR="000805DA" w:rsidRDefault="00000000">
      <w:pPr>
        <w:pStyle w:val="TOC1"/>
        <w:rPr>
          <w:rFonts w:asciiTheme="minorHAnsi" w:hAnsiTheme="minorHAnsi" w:cstheme="minorBidi"/>
          <w:noProof/>
          <w:color w:val="auto"/>
          <w:kern w:val="2"/>
          <w:sz w:val="24"/>
          <w:lang w:val="en-IN"/>
          <w14:ligatures w14:val="standardContextual"/>
        </w:rPr>
      </w:pPr>
      <w:hyperlink w:anchor="_Toc163142971" w:history="1">
        <w:r w:rsidR="000805DA" w:rsidRPr="001E1F65">
          <w:rPr>
            <w:rStyle w:val="Hyperlink"/>
            <w:rFonts w:hint="cs"/>
            <w:lang w:bidi="ta-IN"/>
          </w:rPr>
          <w:t>பிற்கால</w:t>
        </w:r>
        <w:r w:rsidR="000805DA" w:rsidRPr="001E1F65">
          <w:rPr>
            <w:rStyle w:val="Hyperlink"/>
            <w:lang w:bidi="ta-IN"/>
          </w:rPr>
          <w:t xml:space="preserve"> </w:t>
        </w:r>
        <w:r w:rsidR="000805DA" w:rsidRPr="001E1F65">
          <w:rPr>
            <w:rStyle w:val="Hyperlink"/>
            <w:rFonts w:hint="cs"/>
            <w:lang w:bidi="ta-IN"/>
          </w:rPr>
          <w:t>தீர்க்கதரிசன</w:t>
        </w:r>
        <w:r w:rsidR="000805DA" w:rsidRPr="001E1F65">
          <w:rPr>
            <w:rStyle w:val="Hyperlink"/>
            <w:lang w:bidi="ta-IN"/>
          </w:rPr>
          <w:t xml:space="preserve"> </w:t>
        </w:r>
        <w:r w:rsidR="000805DA" w:rsidRPr="001E1F65">
          <w:rPr>
            <w:rStyle w:val="Hyperlink"/>
            <w:rFonts w:hint="cs"/>
            <w:lang w:bidi="ta-IN"/>
          </w:rPr>
          <w:t>கடைசி</w:t>
        </w:r>
        <w:r w:rsidR="000805DA" w:rsidRPr="001E1F65">
          <w:rPr>
            <w:rStyle w:val="Hyperlink"/>
            <w:lang w:bidi="ta-IN"/>
          </w:rPr>
          <w:t xml:space="preserve"> </w:t>
        </w:r>
        <w:r w:rsidR="000805DA" w:rsidRPr="001E1F65">
          <w:rPr>
            <w:rStyle w:val="Hyperlink"/>
            <w:rFonts w:hint="cs"/>
            <w:lang w:bidi="ta-IN"/>
          </w:rPr>
          <w:t>கால</w:t>
        </w:r>
        <w:r w:rsidR="000805DA" w:rsidRPr="001E1F65">
          <w:rPr>
            <w:rStyle w:val="Hyperlink"/>
            <w:lang w:bidi="ta-IN"/>
          </w:rPr>
          <w:t xml:space="preserve"> </w:t>
        </w:r>
        <w:r w:rsidR="000805DA" w:rsidRPr="001E1F65">
          <w:rPr>
            <w:rStyle w:val="Hyperlink"/>
            <w:rFonts w:hint="cs"/>
            <w:lang w:bidi="ta-IN"/>
          </w:rPr>
          <w:t>இயல்</w:t>
        </w:r>
        <w:r w:rsidR="000805DA">
          <w:rPr>
            <w:noProof/>
            <w:webHidden/>
          </w:rPr>
          <w:tab/>
        </w:r>
        <w:r w:rsidR="000805DA">
          <w:rPr>
            <w:noProof/>
            <w:webHidden/>
          </w:rPr>
          <w:fldChar w:fldCharType="begin"/>
        </w:r>
        <w:r w:rsidR="000805DA">
          <w:rPr>
            <w:noProof/>
            <w:webHidden/>
          </w:rPr>
          <w:instrText xml:space="preserve"> PAGEREF _Toc163142971 \h </w:instrText>
        </w:r>
        <w:r w:rsidR="000805DA">
          <w:rPr>
            <w:noProof/>
            <w:webHidden/>
          </w:rPr>
        </w:r>
        <w:r w:rsidR="000805DA">
          <w:rPr>
            <w:noProof/>
            <w:webHidden/>
          </w:rPr>
          <w:fldChar w:fldCharType="separate"/>
        </w:r>
        <w:r w:rsidR="00D36BCB">
          <w:rPr>
            <w:noProof/>
            <w:webHidden/>
            <w:cs/>
            <w:lang w:bidi="ta-IN"/>
          </w:rPr>
          <w:t>12</w:t>
        </w:r>
        <w:r w:rsidR="000805DA">
          <w:rPr>
            <w:noProof/>
            <w:webHidden/>
          </w:rPr>
          <w:fldChar w:fldCharType="end"/>
        </w:r>
      </w:hyperlink>
    </w:p>
    <w:p w14:paraId="1E0FCE17" w14:textId="35D95EA3" w:rsidR="000805DA" w:rsidRDefault="00000000">
      <w:pPr>
        <w:pStyle w:val="TOC2"/>
        <w:rPr>
          <w:rFonts w:asciiTheme="minorHAnsi" w:hAnsiTheme="minorHAnsi" w:cstheme="minorBidi"/>
          <w:kern w:val="2"/>
          <w:sz w:val="24"/>
          <w:szCs w:val="21"/>
          <w:lang w:val="en-IN"/>
          <w14:ligatures w14:val="standardContextual"/>
        </w:rPr>
      </w:pPr>
      <w:hyperlink w:anchor="_Toc163142972" w:history="1">
        <w:r w:rsidR="000805DA" w:rsidRPr="001E1F65">
          <w:rPr>
            <w:rStyle w:val="Hyperlink"/>
            <w:rFonts w:hint="cs"/>
            <w:lang w:bidi="ta-IN"/>
          </w:rPr>
          <w:t>எரேமியாவின்</w:t>
        </w:r>
        <w:r w:rsidR="000805DA" w:rsidRPr="001E1F65">
          <w:rPr>
            <w:rStyle w:val="Hyperlink"/>
            <w:lang w:bidi="ta-IN"/>
          </w:rPr>
          <w:t xml:space="preserve"> </w:t>
        </w:r>
        <w:r w:rsidR="000805DA" w:rsidRPr="001E1F65">
          <w:rPr>
            <w:rStyle w:val="Hyperlink"/>
            <w:rFonts w:hint="cs"/>
            <w:lang w:bidi="ta-IN"/>
          </w:rPr>
          <w:t>எதிர்பார்ப்பு</w:t>
        </w:r>
        <w:r w:rsidR="000805DA">
          <w:rPr>
            <w:webHidden/>
          </w:rPr>
          <w:tab/>
        </w:r>
        <w:r w:rsidR="000805DA">
          <w:rPr>
            <w:webHidden/>
          </w:rPr>
          <w:fldChar w:fldCharType="begin"/>
        </w:r>
        <w:r w:rsidR="000805DA">
          <w:rPr>
            <w:webHidden/>
          </w:rPr>
          <w:instrText xml:space="preserve"> PAGEREF _Toc163142972 \h </w:instrText>
        </w:r>
        <w:r w:rsidR="000805DA">
          <w:rPr>
            <w:webHidden/>
          </w:rPr>
        </w:r>
        <w:r w:rsidR="000805DA">
          <w:rPr>
            <w:webHidden/>
          </w:rPr>
          <w:fldChar w:fldCharType="separate"/>
        </w:r>
        <w:r w:rsidR="00D36BCB">
          <w:rPr>
            <w:rFonts w:cs="Gautami"/>
            <w:webHidden/>
            <w:cs/>
            <w:lang w:bidi="te"/>
          </w:rPr>
          <w:t>12</w:t>
        </w:r>
        <w:r w:rsidR="000805DA">
          <w:rPr>
            <w:webHidden/>
          </w:rPr>
          <w:fldChar w:fldCharType="end"/>
        </w:r>
      </w:hyperlink>
    </w:p>
    <w:p w14:paraId="5F62118F" w14:textId="5AA3AC77" w:rsidR="000805DA" w:rsidRDefault="00000000">
      <w:pPr>
        <w:pStyle w:val="TOC2"/>
        <w:rPr>
          <w:rFonts w:asciiTheme="minorHAnsi" w:hAnsiTheme="minorHAnsi" w:cstheme="minorBidi"/>
          <w:kern w:val="2"/>
          <w:sz w:val="24"/>
          <w:szCs w:val="21"/>
          <w:lang w:val="en-IN"/>
          <w14:ligatures w14:val="standardContextual"/>
        </w:rPr>
      </w:pPr>
      <w:hyperlink w:anchor="_Toc163142973" w:history="1">
        <w:r w:rsidR="000805DA" w:rsidRPr="001E1F65">
          <w:rPr>
            <w:rStyle w:val="Hyperlink"/>
            <w:rFonts w:hint="cs"/>
            <w:lang w:bidi="ta-IN"/>
          </w:rPr>
          <w:t>தானியேலின்</w:t>
        </w:r>
        <w:r w:rsidR="000805DA" w:rsidRPr="001E1F65">
          <w:rPr>
            <w:rStyle w:val="Hyperlink"/>
            <w:lang w:bidi="ta-IN"/>
          </w:rPr>
          <w:t xml:space="preserve"> </w:t>
        </w:r>
        <w:r w:rsidR="000805DA" w:rsidRPr="001E1F65">
          <w:rPr>
            <w:rStyle w:val="Hyperlink"/>
            <w:rFonts w:hint="cs"/>
            <w:lang w:bidi="ta-IN"/>
          </w:rPr>
          <w:t>நுண்ணறிவு</w:t>
        </w:r>
        <w:r w:rsidR="000805DA">
          <w:rPr>
            <w:webHidden/>
          </w:rPr>
          <w:tab/>
        </w:r>
        <w:r w:rsidR="000805DA">
          <w:rPr>
            <w:webHidden/>
          </w:rPr>
          <w:fldChar w:fldCharType="begin"/>
        </w:r>
        <w:r w:rsidR="000805DA">
          <w:rPr>
            <w:webHidden/>
          </w:rPr>
          <w:instrText xml:space="preserve"> PAGEREF _Toc163142973 \h </w:instrText>
        </w:r>
        <w:r w:rsidR="000805DA">
          <w:rPr>
            <w:webHidden/>
          </w:rPr>
        </w:r>
        <w:r w:rsidR="000805DA">
          <w:rPr>
            <w:webHidden/>
          </w:rPr>
          <w:fldChar w:fldCharType="separate"/>
        </w:r>
        <w:r w:rsidR="00D36BCB">
          <w:rPr>
            <w:rFonts w:cs="Gautami"/>
            <w:webHidden/>
            <w:cs/>
            <w:lang w:bidi="te"/>
          </w:rPr>
          <w:t>13</w:t>
        </w:r>
        <w:r w:rsidR="000805DA">
          <w:rPr>
            <w:webHidden/>
          </w:rPr>
          <w:fldChar w:fldCharType="end"/>
        </w:r>
      </w:hyperlink>
    </w:p>
    <w:p w14:paraId="5048868C" w14:textId="3D69B81D" w:rsidR="000805DA" w:rsidRDefault="00000000">
      <w:pPr>
        <w:pStyle w:val="TOC2"/>
        <w:rPr>
          <w:rFonts w:asciiTheme="minorHAnsi" w:hAnsiTheme="minorHAnsi" w:cstheme="minorBidi"/>
          <w:kern w:val="2"/>
          <w:sz w:val="24"/>
          <w:szCs w:val="21"/>
          <w:lang w:val="en-IN"/>
          <w14:ligatures w14:val="standardContextual"/>
        </w:rPr>
      </w:pPr>
      <w:hyperlink w:anchor="_Toc163142974" w:history="1">
        <w:r w:rsidR="000805DA" w:rsidRPr="001E1F65">
          <w:rPr>
            <w:rStyle w:val="Hyperlink"/>
            <w:rFonts w:hint="cs"/>
            <w:lang w:bidi="ta-IN"/>
          </w:rPr>
          <w:t>இறுதி</w:t>
        </w:r>
        <w:r w:rsidR="000805DA" w:rsidRPr="001E1F65">
          <w:rPr>
            <w:rStyle w:val="Hyperlink"/>
            <w:lang w:bidi="ta-IN"/>
          </w:rPr>
          <w:t xml:space="preserve"> </w:t>
        </w:r>
        <w:r w:rsidR="000805DA" w:rsidRPr="001E1F65">
          <w:rPr>
            <w:rStyle w:val="Hyperlink"/>
            <w:rFonts w:hint="cs"/>
            <w:lang w:bidi="ta-IN"/>
          </w:rPr>
          <w:t>கண்ணோட்டம்</w:t>
        </w:r>
        <w:r w:rsidR="000805DA">
          <w:rPr>
            <w:webHidden/>
          </w:rPr>
          <w:tab/>
        </w:r>
        <w:r w:rsidR="000805DA">
          <w:rPr>
            <w:webHidden/>
          </w:rPr>
          <w:fldChar w:fldCharType="begin"/>
        </w:r>
        <w:r w:rsidR="000805DA">
          <w:rPr>
            <w:webHidden/>
          </w:rPr>
          <w:instrText xml:space="preserve"> PAGEREF _Toc163142974 \h </w:instrText>
        </w:r>
        <w:r w:rsidR="000805DA">
          <w:rPr>
            <w:webHidden/>
          </w:rPr>
        </w:r>
        <w:r w:rsidR="000805DA">
          <w:rPr>
            <w:webHidden/>
          </w:rPr>
          <w:fldChar w:fldCharType="separate"/>
        </w:r>
        <w:r w:rsidR="00D36BCB">
          <w:rPr>
            <w:rFonts w:cs="Gautami"/>
            <w:webHidden/>
            <w:cs/>
            <w:lang w:bidi="te"/>
          </w:rPr>
          <w:t>16</w:t>
        </w:r>
        <w:r w:rsidR="000805DA">
          <w:rPr>
            <w:webHidden/>
          </w:rPr>
          <w:fldChar w:fldCharType="end"/>
        </w:r>
      </w:hyperlink>
    </w:p>
    <w:p w14:paraId="095E7C68" w14:textId="0241F797" w:rsidR="000805DA" w:rsidRDefault="00000000">
      <w:pPr>
        <w:pStyle w:val="TOC3"/>
        <w:rPr>
          <w:rFonts w:asciiTheme="minorHAnsi" w:hAnsiTheme="minorHAnsi" w:cstheme="minorBidi"/>
          <w:kern w:val="2"/>
          <w:sz w:val="24"/>
          <w:szCs w:val="21"/>
          <w:lang w:val="en-IN"/>
          <w14:ligatures w14:val="standardContextual"/>
        </w:rPr>
      </w:pPr>
      <w:hyperlink w:anchor="_Toc163142975" w:history="1">
        <w:r w:rsidR="000805DA" w:rsidRPr="001E1F65">
          <w:rPr>
            <w:rStyle w:val="Hyperlink"/>
            <w:rFonts w:hint="cs"/>
            <w:lang w:bidi="ta-IN"/>
          </w:rPr>
          <w:t>ஆரம்ப</w:t>
        </w:r>
        <w:r w:rsidR="000805DA" w:rsidRPr="001E1F65">
          <w:rPr>
            <w:rStyle w:val="Hyperlink"/>
            <w:lang w:bidi="ta-IN"/>
          </w:rPr>
          <w:t xml:space="preserve"> </w:t>
        </w:r>
        <w:r w:rsidR="000805DA" w:rsidRPr="001E1F65">
          <w:rPr>
            <w:rStyle w:val="Hyperlink"/>
            <w:rFonts w:hint="cs"/>
            <w:lang w:bidi="ta-IN"/>
          </w:rPr>
          <w:t>நம்பிக்கைகள்</w:t>
        </w:r>
        <w:r w:rsidR="000805DA">
          <w:rPr>
            <w:webHidden/>
          </w:rPr>
          <w:tab/>
        </w:r>
        <w:r w:rsidR="000805DA">
          <w:rPr>
            <w:webHidden/>
          </w:rPr>
          <w:fldChar w:fldCharType="begin"/>
        </w:r>
        <w:r w:rsidR="000805DA">
          <w:rPr>
            <w:webHidden/>
          </w:rPr>
          <w:instrText xml:space="preserve"> PAGEREF _Toc163142975 \h </w:instrText>
        </w:r>
        <w:r w:rsidR="000805DA">
          <w:rPr>
            <w:webHidden/>
          </w:rPr>
        </w:r>
        <w:r w:rsidR="000805DA">
          <w:rPr>
            <w:webHidden/>
          </w:rPr>
          <w:fldChar w:fldCharType="separate"/>
        </w:r>
        <w:r w:rsidR="00D36BCB">
          <w:rPr>
            <w:rFonts w:cs="Gautami"/>
            <w:webHidden/>
            <w:cs/>
            <w:lang w:bidi="te"/>
          </w:rPr>
          <w:t>16</w:t>
        </w:r>
        <w:r w:rsidR="000805DA">
          <w:rPr>
            <w:webHidden/>
          </w:rPr>
          <w:fldChar w:fldCharType="end"/>
        </w:r>
      </w:hyperlink>
    </w:p>
    <w:p w14:paraId="08D76991" w14:textId="79872480" w:rsidR="000805DA" w:rsidRDefault="00000000">
      <w:pPr>
        <w:pStyle w:val="TOC3"/>
        <w:rPr>
          <w:rFonts w:asciiTheme="minorHAnsi" w:hAnsiTheme="minorHAnsi" w:cstheme="minorBidi"/>
          <w:kern w:val="2"/>
          <w:sz w:val="24"/>
          <w:szCs w:val="21"/>
          <w:lang w:val="en-IN"/>
          <w14:ligatures w14:val="standardContextual"/>
        </w:rPr>
      </w:pPr>
      <w:hyperlink w:anchor="_Toc163142976" w:history="1">
        <w:r w:rsidR="000805DA" w:rsidRPr="001E1F65">
          <w:rPr>
            <w:rStyle w:val="Hyperlink"/>
            <w:rFonts w:hint="cs"/>
            <w:lang w:bidi="ta-IN"/>
          </w:rPr>
          <w:t>இறுதி</w:t>
        </w:r>
        <w:r w:rsidR="000805DA" w:rsidRPr="001E1F65">
          <w:rPr>
            <w:rStyle w:val="Hyperlink"/>
            <w:lang w:bidi="ta-IN"/>
          </w:rPr>
          <w:t xml:space="preserve"> </w:t>
        </w:r>
        <w:r w:rsidR="000805DA" w:rsidRPr="001E1F65">
          <w:rPr>
            <w:rStyle w:val="Hyperlink"/>
            <w:rFonts w:hint="cs"/>
            <w:lang w:bidi="ta-IN"/>
          </w:rPr>
          <w:t>நம்பிக்கைகள்</w:t>
        </w:r>
        <w:r w:rsidR="000805DA">
          <w:rPr>
            <w:webHidden/>
          </w:rPr>
          <w:tab/>
        </w:r>
        <w:r w:rsidR="000805DA">
          <w:rPr>
            <w:webHidden/>
          </w:rPr>
          <w:fldChar w:fldCharType="begin"/>
        </w:r>
        <w:r w:rsidR="000805DA">
          <w:rPr>
            <w:webHidden/>
          </w:rPr>
          <w:instrText xml:space="preserve"> PAGEREF _Toc163142976 \h </w:instrText>
        </w:r>
        <w:r w:rsidR="000805DA">
          <w:rPr>
            <w:webHidden/>
          </w:rPr>
        </w:r>
        <w:r w:rsidR="000805DA">
          <w:rPr>
            <w:webHidden/>
          </w:rPr>
          <w:fldChar w:fldCharType="separate"/>
        </w:r>
        <w:r w:rsidR="00D36BCB">
          <w:rPr>
            <w:rFonts w:cs="Gautami"/>
            <w:webHidden/>
            <w:cs/>
            <w:lang w:bidi="te"/>
          </w:rPr>
          <w:t>17</w:t>
        </w:r>
        <w:r w:rsidR="000805DA">
          <w:rPr>
            <w:webHidden/>
          </w:rPr>
          <w:fldChar w:fldCharType="end"/>
        </w:r>
      </w:hyperlink>
    </w:p>
    <w:p w14:paraId="4AF9939A" w14:textId="073637FB" w:rsidR="000805DA" w:rsidRDefault="00000000">
      <w:pPr>
        <w:pStyle w:val="TOC1"/>
        <w:rPr>
          <w:rFonts w:asciiTheme="minorHAnsi" w:hAnsiTheme="minorHAnsi" w:cstheme="minorBidi"/>
          <w:noProof/>
          <w:color w:val="auto"/>
          <w:kern w:val="2"/>
          <w:sz w:val="24"/>
          <w:lang w:val="en-IN"/>
          <w14:ligatures w14:val="standardContextual"/>
        </w:rPr>
      </w:pPr>
      <w:hyperlink w:anchor="_Toc163142977" w:history="1">
        <w:r w:rsidR="000805DA" w:rsidRPr="001E1F65">
          <w:rPr>
            <w:rStyle w:val="Hyperlink"/>
            <w:rFonts w:hint="cs"/>
            <w:lang w:bidi="ta-IN"/>
          </w:rPr>
          <w:t>புதிய</w:t>
        </w:r>
        <w:r w:rsidR="000805DA" w:rsidRPr="001E1F65">
          <w:rPr>
            <w:rStyle w:val="Hyperlink"/>
            <w:lang w:bidi="ta-IN"/>
          </w:rPr>
          <w:t xml:space="preserve"> </w:t>
        </w:r>
        <w:r w:rsidR="000805DA" w:rsidRPr="001E1F65">
          <w:rPr>
            <w:rStyle w:val="Hyperlink"/>
            <w:rFonts w:hint="cs"/>
            <w:lang w:bidi="ta-IN"/>
          </w:rPr>
          <w:t>ஏற்பாட்டு</w:t>
        </w:r>
        <w:r w:rsidR="000805DA" w:rsidRPr="001E1F65">
          <w:rPr>
            <w:rStyle w:val="Hyperlink"/>
            <w:lang w:bidi="ta-IN"/>
          </w:rPr>
          <w:t xml:space="preserve"> </w:t>
        </w:r>
        <w:r w:rsidR="000805DA" w:rsidRPr="001E1F65">
          <w:rPr>
            <w:rStyle w:val="Hyperlink"/>
            <w:rFonts w:hint="cs"/>
            <w:lang w:bidi="ta-IN"/>
          </w:rPr>
          <w:t>கடைசி</w:t>
        </w:r>
        <w:r w:rsidR="000805DA" w:rsidRPr="001E1F65">
          <w:rPr>
            <w:rStyle w:val="Hyperlink"/>
            <w:lang w:bidi="ta-IN"/>
          </w:rPr>
          <w:t xml:space="preserve"> </w:t>
        </w:r>
        <w:r w:rsidR="000805DA" w:rsidRPr="001E1F65">
          <w:rPr>
            <w:rStyle w:val="Hyperlink"/>
            <w:rFonts w:hint="cs"/>
            <w:lang w:bidi="ta-IN"/>
          </w:rPr>
          <w:t>கால</w:t>
        </w:r>
        <w:r w:rsidR="000805DA" w:rsidRPr="001E1F65">
          <w:rPr>
            <w:rStyle w:val="Hyperlink"/>
            <w:lang w:bidi="ta-IN"/>
          </w:rPr>
          <w:t xml:space="preserve"> </w:t>
        </w:r>
        <w:r w:rsidR="000805DA" w:rsidRPr="001E1F65">
          <w:rPr>
            <w:rStyle w:val="Hyperlink"/>
            <w:rFonts w:hint="cs"/>
            <w:lang w:bidi="ta-IN"/>
          </w:rPr>
          <w:t>இயல்</w:t>
        </w:r>
        <w:r w:rsidR="000805DA">
          <w:rPr>
            <w:noProof/>
            <w:webHidden/>
          </w:rPr>
          <w:tab/>
        </w:r>
        <w:r w:rsidR="000805DA">
          <w:rPr>
            <w:noProof/>
            <w:webHidden/>
          </w:rPr>
          <w:fldChar w:fldCharType="begin"/>
        </w:r>
        <w:r w:rsidR="000805DA">
          <w:rPr>
            <w:noProof/>
            <w:webHidden/>
          </w:rPr>
          <w:instrText xml:space="preserve"> PAGEREF _Toc163142977 \h </w:instrText>
        </w:r>
        <w:r w:rsidR="000805DA">
          <w:rPr>
            <w:noProof/>
            <w:webHidden/>
          </w:rPr>
        </w:r>
        <w:r w:rsidR="000805DA">
          <w:rPr>
            <w:noProof/>
            <w:webHidden/>
          </w:rPr>
          <w:fldChar w:fldCharType="separate"/>
        </w:r>
        <w:r w:rsidR="00D36BCB">
          <w:rPr>
            <w:noProof/>
            <w:webHidden/>
            <w:cs/>
            <w:lang w:bidi="ta-IN"/>
          </w:rPr>
          <w:t>18</w:t>
        </w:r>
        <w:r w:rsidR="000805DA">
          <w:rPr>
            <w:noProof/>
            <w:webHidden/>
          </w:rPr>
          <w:fldChar w:fldCharType="end"/>
        </w:r>
      </w:hyperlink>
    </w:p>
    <w:p w14:paraId="63A05010" w14:textId="1AD5B5C1" w:rsidR="000805DA" w:rsidRDefault="00000000">
      <w:pPr>
        <w:pStyle w:val="TOC2"/>
        <w:rPr>
          <w:rFonts w:asciiTheme="minorHAnsi" w:hAnsiTheme="minorHAnsi" w:cstheme="minorBidi"/>
          <w:kern w:val="2"/>
          <w:sz w:val="24"/>
          <w:szCs w:val="21"/>
          <w:lang w:val="en-IN"/>
          <w14:ligatures w14:val="standardContextual"/>
        </w:rPr>
      </w:pPr>
      <w:hyperlink w:anchor="_Toc163142978" w:history="1">
        <w:r w:rsidR="000805DA" w:rsidRPr="001E1F65">
          <w:rPr>
            <w:rStyle w:val="Hyperlink"/>
            <w:rFonts w:hint="cs"/>
            <w:lang w:bidi="ta-IN"/>
          </w:rPr>
          <w:t>மூலச்சொல்</w:t>
        </w:r>
        <w:r w:rsidR="000805DA">
          <w:rPr>
            <w:webHidden/>
          </w:rPr>
          <w:tab/>
        </w:r>
        <w:r w:rsidR="000805DA">
          <w:rPr>
            <w:webHidden/>
          </w:rPr>
          <w:fldChar w:fldCharType="begin"/>
        </w:r>
        <w:r w:rsidR="000805DA">
          <w:rPr>
            <w:webHidden/>
          </w:rPr>
          <w:instrText xml:space="preserve"> PAGEREF _Toc163142978 \h </w:instrText>
        </w:r>
        <w:r w:rsidR="000805DA">
          <w:rPr>
            <w:webHidden/>
          </w:rPr>
        </w:r>
        <w:r w:rsidR="000805DA">
          <w:rPr>
            <w:webHidden/>
          </w:rPr>
          <w:fldChar w:fldCharType="separate"/>
        </w:r>
        <w:r w:rsidR="00D36BCB">
          <w:rPr>
            <w:rFonts w:cs="Gautami"/>
            <w:webHidden/>
            <w:cs/>
            <w:lang w:bidi="te"/>
          </w:rPr>
          <w:t>19</w:t>
        </w:r>
        <w:r w:rsidR="000805DA">
          <w:rPr>
            <w:webHidden/>
          </w:rPr>
          <w:fldChar w:fldCharType="end"/>
        </w:r>
      </w:hyperlink>
    </w:p>
    <w:p w14:paraId="182C5CD7" w14:textId="59D5CA7E" w:rsidR="000805DA" w:rsidRDefault="00000000">
      <w:pPr>
        <w:pStyle w:val="TOC3"/>
        <w:rPr>
          <w:rFonts w:asciiTheme="minorHAnsi" w:hAnsiTheme="minorHAnsi" w:cstheme="minorBidi"/>
          <w:kern w:val="2"/>
          <w:sz w:val="24"/>
          <w:szCs w:val="21"/>
          <w:lang w:val="en-IN"/>
          <w14:ligatures w14:val="standardContextual"/>
        </w:rPr>
      </w:pPr>
      <w:hyperlink w:anchor="_Toc163142979" w:history="1">
        <w:r w:rsidR="000805DA" w:rsidRPr="001E1F65">
          <w:rPr>
            <w:rStyle w:val="Hyperlink"/>
            <w:rFonts w:hint="cs"/>
            <w:lang w:bidi="ta-IN"/>
          </w:rPr>
          <w:t>சுவிசேஷம்</w:t>
        </w:r>
        <w:r w:rsidR="000805DA">
          <w:rPr>
            <w:webHidden/>
          </w:rPr>
          <w:tab/>
        </w:r>
        <w:r w:rsidR="000805DA">
          <w:rPr>
            <w:webHidden/>
          </w:rPr>
          <w:fldChar w:fldCharType="begin"/>
        </w:r>
        <w:r w:rsidR="000805DA">
          <w:rPr>
            <w:webHidden/>
          </w:rPr>
          <w:instrText xml:space="preserve"> PAGEREF _Toc163142979 \h </w:instrText>
        </w:r>
        <w:r w:rsidR="000805DA">
          <w:rPr>
            <w:webHidden/>
          </w:rPr>
        </w:r>
        <w:r w:rsidR="000805DA">
          <w:rPr>
            <w:webHidden/>
          </w:rPr>
          <w:fldChar w:fldCharType="separate"/>
        </w:r>
        <w:r w:rsidR="00D36BCB">
          <w:rPr>
            <w:rFonts w:cs="Gautami"/>
            <w:webHidden/>
            <w:cs/>
            <w:lang w:bidi="te"/>
          </w:rPr>
          <w:t>19</w:t>
        </w:r>
        <w:r w:rsidR="000805DA">
          <w:rPr>
            <w:webHidden/>
          </w:rPr>
          <w:fldChar w:fldCharType="end"/>
        </w:r>
      </w:hyperlink>
    </w:p>
    <w:p w14:paraId="78F27493" w14:textId="689258F5" w:rsidR="000805DA" w:rsidRDefault="00000000">
      <w:pPr>
        <w:pStyle w:val="TOC3"/>
        <w:rPr>
          <w:rFonts w:asciiTheme="minorHAnsi" w:hAnsiTheme="minorHAnsi" w:cstheme="minorBidi"/>
          <w:kern w:val="2"/>
          <w:sz w:val="24"/>
          <w:szCs w:val="21"/>
          <w:lang w:val="en-IN"/>
          <w14:ligatures w14:val="standardContextual"/>
        </w:rPr>
      </w:pPr>
      <w:hyperlink w:anchor="_Toc163142980" w:history="1">
        <w:r w:rsidR="000805DA" w:rsidRPr="001E1F65">
          <w:rPr>
            <w:rStyle w:val="Hyperlink"/>
            <w:rFonts w:hint="cs"/>
            <w:lang w:bidi="ta-IN"/>
          </w:rPr>
          <w:t>ராஜ்யம்</w:t>
        </w:r>
        <w:r w:rsidR="000805DA">
          <w:rPr>
            <w:webHidden/>
          </w:rPr>
          <w:tab/>
        </w:r>
        <w:r w:rsidR="000805DA">
          <w:rPr>
            <w:webHidden/>
          </w:rPr>
          <w:fldChar w:fldCharType="begin"/>
        </w:r>
        <w:r w:rsidR="000805DA">
          <w:rPr>
            <w:webHidden/>
          </w:rPr>
          <w:instrText xml:space="preserve"> PAGEREF _Toc163142980 \h </w:instrText>
        </w:r>
        <w:r w:rsidR="000805DA">
          <w:rPr>
            <w:webHidden/>
          </w:rPr>
        </w:r>
        <w:r w:rsidR="000805DA">
          <w:rPr>
            <w:webHidden/>
          </w:rPr>
          <w:fldChar w:fldCharType="separate"/>
        </w:r>
        <w:r w:rsidR="00D36BCB">
          <w:rPr>
            <w:rFonts w:cs="Gautami"/>
            <w:webHidden/>
            <w:cs/>
            <w:lang w:bidi="te"/>
          </w:rPr>
          <w:t>21</w:t>
        </w:r>
        <w:r w:rsidR="000805DA">
          <w:rPr>
            <w:webHidden/>
          </w:rPr>
          <w:fldChar w:fldCharType="end"/>
        </w:r>
      </w:hyperlink>
    </w:p>
    <w:p w14:paraId="086F2EC1" w14:textId="578B8F86" w:rsidR="000805DA" w:rsidRDefault="00000000">
      <w:pPr>
        <w:pStyle w:val="TOC3"/>
        <w:rPr>
          <w:rFonts w:asciiTheme="minorHAnsi" w:hAnsiTheme="minorHAnsi" w:cstheme="minorBidi"/>
          <w:kern w:val="2"/>
          <w:sz w:val="24"/>
          <w:szCs w:val="21"/>
          <w:lang w:val="en-IN"/>
          <w14:ligatures w14:val="standardContextual"/>
        </w:rPr>
      </w:pPr>
      <w:hyperlink w:anchor="_Toc163142981" w:history="1">
        <w:r w:rsidR="000805DA" w:rsidRPr="001E1F65">
          <w:rPr>
            <w:rStyle w:val="Hyperlink"/>
            <w:rFonts w:hint="cs"/>
            <w:lang w:bidi="ta-IN"/>
          </w:rPr>
          <w:t>கடைசி</w:t>
        </w:r>
        <w:r w:rsidR="000805DA" w:rsidRPr="001E1F65">
          <w:rPr>
            <w:rStyle w:val="Hyperlink"/>
            <w:lang w:bidi="ta-IN"/>
          </w:rPr>
          <w:t xml:space="preserve"> </w:t>
        </w:r>
        <w:r w:rsidR="000805DA" w:rsidRPr="001E1F65">
          <w:rPr>
            <w:rStyle w:val="Hyperlink"/>
            <w:rFonts w:hint="cs"/>
            <w:lang w:bidi="ta-IN"/>
          </w:rPr>
          <w:t>நாட்கள்</w:t>
        </w:r>
        <w:r w:rsidR="000805DA">
          <w:rPr>
            <w:webHidden/>
          </w:rPr>
          <w:tab/>
        </w:r>
        <w:r w:rsidR="000805DA">
          <w:rPr>
            <w:webHidden/>
          </w:rPr>
          <w:fldChar w:fldCharType="begin"/>
        </w:r>
        <w:r w:rsidR="000805DA">
          <w:rPr>
            <w:webHidden/>
          </w:rPr>
          <w:instrText xml:space="preserve"> PAGEREF _Toc163142981 \h </w:instrText>
        </w:r>
        <w:r w:rsidR="000805DA">
          <w:rPr>
            <w:webHidden/>
          </w:rPr>
        </w:r>
        <w:r w:rsidR="000805DA">
          <w:rPr>
            <w:webHidden/>
          </w:rPr>
          <w:fldChar w:fldCharType="separate"/>
        </w:r>
        <w:r w:rsidR="00D36BCB">
          <w:rPr>
            <w:rFonts w:cs="Gautami"/>
            <w:webHidden/>
            <w:cs/>
            <w:lang w:bidi="te"/>
          </w:rPr>
          <w:t>21</w:t>
        </w:r>
        <w:r w:rsidR="000805DA">
          <w:rPr>
            <w:webHidden/>
          </w:rPr>
          <w:fldChar w:fldCharType="end"/>
        </w:r>
      </w:hyperlink>
    </w:p>
    <w:p w14:paraId="2C6165A0" w14:textId="5F50BA33" w:rsidR="000805DA" w:rsidRDefault="00000000">
      <w:pPr>
        <w:pStyle w:val="TOC2"/>
        <w:rPr>
          <w:rFonts w:asciiTheme="minorHAnsi" w:hAnsiTheme="minorHAnsi" w:cstheme="minorBidi"/>
          <w:kern w:val="2"/>
          <w:sz w:val="24"/>
          <w:szCs w:val="21"/>
          <w:lang w:val="en-IN"/>
          <w14:ligatures w14:val="standardContextual"/>
        </w:rPr>
      </w:pPr>
      <w:hyperlink w:anchor="_Toc163142982" w:history="1">
        <w:r w:rsidR="000805DA" w:rsidRPr="001E1F65">
          <w:rPr>
            <w:rStyle w:val="Hyperlink"/>
            <w:rFonts w:hint="cs"/>
            <w:lang w:bidi="ta-IN"/>
          </w:rPr>
          <w:t>கட்டமைப்பு</w:t>
        </w:r>
        <w:r w:rsidR="000805DA">
          <w:rPr>
            <w:webHidden/>
          </w:rPr>
          <w:tab/>
        </w:r>
        <w:r w:rsidR="000805DA">
          <w:rPr>
            <w:webHidden/>
          </w:rPr>
          <w:fldChar w:fldCharType="begin"/>
        </w:r>
        <w:r w:rsidR="000805DA">
          <w:rPr>
            <w:webHidden/>
          </w:rPr>
          <w:instrText xml:space="preserve"> PAGEREF _Toc163142982 \h </w:instrText>
        </w:r>
        <w:r w:rsidR="000805DA">
          <w:rPr>
            <w:webHidden/>
          </w:rPr>
        </w:r>
        <w:r w:rsidR="000805DA">
          <w:rPr>
            <w:webHidden/>
          </w:rPr>
          <w:fldChar w:fldCharType="separate"/>
        </w:r>
        <w:r w:rsidR="00D36BCB">
          <w:rPr>
            <w:rFonts w:cs="Gautami"/>
            <w:webHidden/>
            <w:cs/>
            <w:lang w:bidi="te"/>
          </w:rPr>
          <w:t>22</w:t>
        </w:r>
        <w:r w:rsidR="000805DA">
          <w:rPr>
            <w:webHidden/>
          </w:rPr>
          <w:fldChar w:fldCharType="end"/>
        </w:r>
      </w:hyperlink>
    </w:p>
    <w:p w14:paraId="2F8477DA" w14:textId="0C4C5509" w:rsidR="000805DA" w:rsidRDefault="00000000">
      <w:pPr>
        <w:pStyle w:val="TOC3"/>
        <w:rPr>
          <w:rFonts w:asciiTheme="minorHAnsi" w:hAnsiTheme="minorHAnsi" w:cstheme="minorBidi"/>
          <w:kern w:val="2"/>
          <w:sz w:val="24"/>
          <w:szCs w:val="21"/>
          <w:lang w:val="en-IN"/>
          <w14:ligatures w14:val="standardContextual"/>
        </w:rPr>
      </w:pPr>
      <w:hyperlink w:anchor="_Toc163142983" w:history="1">
        <w:r w:rsidR="000805DA" w:rsidRPr="001E1F65">
          <w:rPr>
            <w:rStyle w:val="Hyperlink"/>
            <w:rFonts w:hint="cs"/>
            <w:lang w:bidi="ta-IN"/>
          </w:rPr>
          <w:t>யோவான்</w:t>
        </w:r>
        <w:r w:rsidR="000805DA" w:rsidRPr="001E1F65">
          <w:rPr>
            <w:rStyle w:val="Hyperlink"/>
            <w:lang w:bidi="ta-IN"/>
          </w:rPr>
          <w:t xml:space="preserve"> </w:t>
        </w:r>
        <w:r w:rsidR="000805DA" w:rsidRPr="001E1F65">
          <w:rPr>
            <w:rStyle w:val="Hyperlink"/>
            <w:rFonts w:hint="cs"/>
            <w:lang w:bidi="ta-IN"/>
          </w:rPr>
          <w:t>ஸ்நானகன்</w:t>
        </w:r>
        <w:r w:rsidR="000805DA">
          <w:rPr>
            <w:webHidden/>
          </w:rPr>
          <w:tab/>
        </w:r>
        <w:r w:rsidR="000805DA">
          <w:rPr>
            <w:webHidden/>
          </w:rPr>
          <w:fldChar w:fldCharType="begin"/>
        </w:r>
        <w:r w:rsidR="000805DA">
          <w:rPr>
            <w:webHidden/>
          </w:rPr>
          <w:instrText xml:space="preserve"> PAGEREF _Toc163142983 \h </w:instrText>
        </w:r>
        <w:r w:rsidR="000805DA">
          <w:rPr>
            <w:webHidden/>
          </w:rPr>
        </w:r>
        <w:r w:rsidR="000805DA">
          <w:rPr>
            <w:webHidden/>
          </w:rPr>
          <w:fldChar w:fldCharType="separate"/>
        </w:r>
        <w:r w:rsidR="00D36BCB">
          <w:rPr>
            <w:rFonts w:cs="Gautami"/>
            <w:webHidden/>
            <w:cs/>
            <w:lang w:bidi="te"/>
          </w:rPr>
          <w:t>22</w:t>
        </w:r>
        <w:r w:rsidR="000805DA">
          <w:rPr>
            <w:webHidden/>
          </w:rPr>
          <w:fldChar w:fldCharType="end"/>
        </w:r>
      </w:hyperlink>
    </w:p>
    <w:p w14:paraId="07F6C00A" w14:textId="05C655FA" w:rsidR="000805DA" w:rsidRDefault="00000000">
      <w:pPr>
        <w:pStyle w:val="TOC3"/>
        <w:rPr>
          <w:rFonts w:asciiTheme="minorHAnsi" w:hAnsiTheme="minorHAnsi" w:cstheme="minorBidi"/>
          <w:kern w:val="2"/>
          <w:sz w:val="24"/>
          <w:szCs w:val="21"/>
          <w:lang w:val="en-IN"/>
          <w14:ligatures w14:val="standardContextual"/>
        </w:rPr>
      </w:pPr>
      <w:hyperlink w:anchor="_Toc163142984" w:history="1">
        <w:r w:rsidR="000805DA" w:rsidRPr="001E1F65">
          <w:rPr>
            <w:rStyle w:val="Hyperlink"/>
            <w:rFonts w:hint="cs"/>
            <w:lang w:bidi="ta-IN"/>
          </w:rPr>
          <w:t>இயேசு</w:t>
        </w:r>
        <w:r w:rsidR="000805DA">
          <w:rPr>
            <w:webHidden/>
          </w:rPr>
          <w:tab/>
        </w:r>
        <w:r w:rsidR="000805DA">
          <w:rPr>
            <w:webHidden/>
          </w:rPr>
          <w:fldChar w:fldCharType="begin"/>
        </w:r>
        <w:r w:rsidR="000805DA">
          <w:rPr>
            <w:webHidden/>
          </w:rPr>
          <w:instrText xml:space="preserve"> PAGEREF _Toc163142984 \h </w:instrText>
        </w:r>
        <w:r w:rsidR="000805DA">
          <w:rPr>
            <w:webHidden/>
          </w:rPr>
        </w:r>
        <w:r w:rsidR="000805DA">
          <w:rPr>
            <w:webHidden/>
          </w:rPr>
          <w:fldChar w:fldCharType="separate"/>
        </w:r>
        <w:r w:rsidR="00D36BCB">
          <w:rPr>
            <w:rFonts w:cs="Gautami"/>
            <w:webHidden/>
            <w:cs/>
            <w:lang w:bidi="te"/>
          </w:rPr>
          <w:t>23</w:t>
        </w:r>
        <w:r w:rsidR="000805DA">
          <w:rPr>
            <w:webHidden/>
          </w:rPr>
          <w:fldChar w:fldCharType="end"/>
        </w:r>
      </w:hyperlink>
    </w:p>
    <w:p w14:paraId="2031EAF2" w14:textId="1470AB92" w:rsidR="000805DA" w:rsidRDefault="00000000">
      <w:pPr>
        <w:pStyle w:val="TOC2"/>
        <w:rPr>
          <w:rFonts w:asciiTheme="minorHAnsi" w:hAnsiTheme="minorHAnsi" w:cstheme="minorBidi"/>
          <w:kern w:val="2"/>
          <w:sz w:val="24"/>
          <w:szCs w:val="21"/>
          <w:lang w:val="en-IN"/>
          <w14:ligatures w14:val="standardContextual"/>
        </w:rPr>
      </w:pPr>
      <w:hyperlink w:anchor="_Toc163142985" w:history="1">
        <w:r w:rsidR="000805DA" w:rsidRPr="001E1F65">
          <w:rPr>
            <w:rStyle w:val="Hyperlink"/>
            <w:rFonts w:hint="cs"/>
            <w:lang w:bidi="ta-IN"/>
          </w:rPr>
          <w:t>கருப்பொருள்கள்</w:t>
        </w:r>
        <w:r w:rsidR="000805DA">
          <w:rPr>
            <w:webHidden/>
          </w:rPr>
          <w:tab/>
        </w:r>
        <w:r w:rsidR="000805DA">
          <w:rPr>
            <w:webHidden/>
          </w:rPr>
          <w:fldChar w:fldCharType="begin"/>
        </w:r>
        <w:r w:rsidR="000805DA">
          <w:rPr>
            <w:webHidden/>
          </w:rPr>
          <w:instrText xml:space="preserve"> PAGEREF _Toc163142985 \h </w:instrText>
        </w:r>
        <w:r w:rsidR="000805DA">
          <w:rPr>
            <w:webHidden/>
          </w:rPr>
        </w:r>
        <w:r w:rsidR="000805DA">
          <w:rPr>
            <w:webHidden/>
          </w:rPr>
          <w:fldChar w:fldCharType="separate"/>
        </w:r>
        <w:r w:rsidR="00D36BCB">
          <w:rPr>
            <w:rFonts w:cs="Gautami"/>
            <w:webHidden/>
            <w:cs/>
            <w:lang w:bidi="te"/>
          </w:rPr>
          <w:t>24</w:t>
        </w:r>
        <w:r w:rsidR="000805DA">
          <w:rPr>
            <w:webHidden/>
          </w:rPr>
          <w:fldChar w:fldCharType="end"/>
        </w:r>
      </w:hyperlink>
    </w:p>
    <w:p w14:paraId="360EF8F1" w14:textId="17FC2FF3" w:rsidR="000805DA" w:rsidRDefault="00000000">
      <w:pPr>
        <w:pStyle w:val="TOC3"/>
        <w:rPr>
          <w:rFonts w:asciiTheme="minorHAnsi" w:hAnsiTheme="minorHAnsi" w:cstheme="minorBidi"/>
          <w:kern w:val="2"/>
          <w:sz w:val="24"/>
          <w:szCs w:val="21"/>
          <w:lang w:val="en-IN"/>
          <w14:ligatures w14:val="standardContextual"/>
        </w:rPr>
      </w:pPr>
      <w:hyperlink w:anchor="_Toc163142986" w:history="1">
        <w:r w:rsidR="000805DA" w:rsidRPr="001E1F65">
          <w:rPr>
            <w:rStyle w:val="Hyperlink"/>
            <w:rFonts w:hint="cs"/>
            <w:lang w:bidi="ta-IN"/>
          </w:rPr>
          <w:t>சிறையிருப்பு</w:t>
        </w:r>
        <w:r w:rsidR="000805DA">
          <w:rPr>
            <w:webHidden/>
          </w:rPr>
          <w:tab/>
        </w:r>
        <w:r w:rsidR="000805DA">
          <w:rPr>
            <w:webHidden/>
          </w:rPr>
          <w:fldChar w:fldCharType="begin"/>
        </w:r>
        <w:r w:rsidR="000805DA">
          <w:rPr>
            <w:webHidden/>
          </w:rPr>
          <w:instrText xml:space="preserve"> PAGEREF _Toc163142986 \h </w:instrText>
        </w:r>
        <w:r w:rsidR="000805DA">
          <w:rPr>
            <w:webHidden/>
          </w:rPr>
        </w:r>
        <w:r w:rsidR="000805DA">
          <w:rPr>
            <w:webHidden/>
          </w:rPr>
          <w:fldChar w:fldCharType="separate"/>
        </w:r>
        <w:r w:rsidR="00D36BCB">
          <w:rPr>
            <w:rFonts w:cs="Gautami"/>
            <w:webHidden/>
            <w:cs/>
            <w:lang w:bidi="te"/>
          </w:rPr>
          <w:t>24</w:t>
        </w:r>
        <w:r w:rsidR="000805DA">
          <w:rPr>
            <w:webHidden/>
          </w:rPr>
          <w:fldChar w:fldCharType="end"/>
        </w:r>
      </w:hyperlink>
    </w:p>
    <w:p w14:paraId="777103C6" w14:textId="57AE5961" w:rsidR="000805DA" w:rsidRDefault="00000000">
      <w:pPr>
        <w:pStyle w:val="TOC3"/>
        <w:rPr>
          <w:rFonts w:asciiTheme="minorHAnsi" w:hAnsiTheme="minorHAnsi" w:cstheme="minorBidi"/>
          <w:kern w:val="2"/>
          <w:sz w:val="24"/>
          <w:szCs w:val="21"/>
          <w:lang w:val="en-IN"/>
          <w14:ligatures w14:val="standardContextual"/>
        </w:rPr>
      </w:pPr>
      <w:hyperlink w:anchor="_Toc163142987" w:history="1">
        <w:r w:rsidR="000805DA" w:rsidRPr="001E1F65">
          <w:rPr>
            <w:rStyle w:val="Hyperlink"/>
            <w:rFonts w:hint="cs"/>
            <w:lang w:bidi="ta-IN"/>
          </w:rPr>
          <w:t>மறுசீரமைப்பு</w:t>
        </w:r>
        <w:r w:rsidR="000805DA">
          <w:rPr>
            <w:webHidden/>
          </w:rPr>
          <w:tab/>
        </w:r>
        <w:r w:rsidR="000805DA">
          <w:rPr>
            <w:webHidden/>
          </w:rPr>
          <w:fldChar w:fldCharType="begin"/>
        </w:r>
        <w:r w:rsidR="000805DA">
          <w:rPr>
            <w:webHidden/>
          </w:rPr>
          <w:instrText xml:space="preserve"> PAGEREF _Toc163142987 \h </w:instrText>
        </w:r>
        <w:r w:rsidR="000805DA">
          <w:rPr>
            <w:webHidden/>
          </w:rPr>
        </w:r>
        <w:r w:rsidR="000805DA">
          <w:rPr>
            <w:webHidden/>
          </w:rPr>
          <w:fldChar w:fldCharType="separate"/>
        </w:r>
        <w:r w:rsidR="00D36BCB">
          <w:rPr>
            <w:rFonts w:cs="Gautami"/>
            <w:webHidden/>
            <w:cs/>
            <w:lang w:bidi="te"/>
          </w:rPr>
          <w:t>25</w:t>
        </w:r>
        <w:r w:rsidR="000805DA">
          <w:rPr>
            <w:webHidden/>
          </w:rPr>
          <w:fldChar w:fldCharType="end"/>
        </w:r>
      </w:hyperlink>
    </w:p>
    <w:p w14:paraId="45AAB50C" w14:textId="02FA70D3" w:rsidR="000805DA" w:rsidRDefault="00000000">
      <w:pPr>
        <w:pStyle w:val="TOC1"/>
        <w:rPr>
          <w:rFonts w:asciiTheme="minorHAnsi" w:hAnsiTheme="minorHAnsi" w:cstheme="minorBidi"/>
          <w:noProof/>
          <w:color w:val="auto"/>
          <w:kern w:val="2"/>
          <w:sz w:val="24"/>
          <w:lang w:val="en-IN"/>
          <w14:ligatures w14:val="standardContextual"/>
        </w:rPr>
      </w:pPr>
      <w:hyperlink w:anchor="_Toc163142988" w:history="1">
        <w:r w:rsidR="000805DA" w:rsidRPr="001E1F65">
          <w:rPr>
            <w:rStyle w:val="Hyperlink"/>
            <w:rFonts w:hint="cs"/>
            <w:lang w:bidi="ta-IN"/>
          </w:rPr>
          <w:t>முடிவுரை</w:t>
        </w:r>
        <w:r w:rsidR="000805DA">
          <w:rPr>
            <w:noProof/>
            <w:webHidden/>
          </w:rPr>
          <w:tab/>
        </w:r>
        <w:r w:rsidR="000805DA">
          <w:rPr>
            <w:noProof/>
            <w:webHidden/>
          </w:rPr>
          <w:fldChar w:fldCharType="begin"/>
        </w:r>
        <w:r w:rsidR="000805DA">
          <w:rPr>
            <w:noProof/>
            <w:webHidden/>
          </w:rPr>
          <w:instrText xml:space="preserve"> PAGEREF _Toc163142988 \h </w:instrText>
        </w:r>
        <w:r w:rsidR="000805DA">
          <w:rPr>
            <w:noProof/>
            <w:webHidden/>
          </w:rPr>
        </w:r>
        <w:r w:rsidR="000805DA">
          <w:rPr>
            <w:noProof/>
            <w:webHidden/>
          </w:rPr>
          <w:fldChar w:fldCharType="separate"/>
        </w:r>
        <w:r w:rsidR="00D36BCB">
          <w:rPr>
            <w:noProof/>
            <w:webHidden/>
            <w:cs/>
            <w:lang w:bidi="ta-IN"/>
          </w:rPr>
          <w:t>26</w:t>
        </w:r>
        <w:r w:rsidR="000805DA">
          <w:rPr>
            <w:noProof/>
            <w:webHidden/>
          </w:rPr>
          <w:fldChar w:fldCharType="end"/>
        </w:r>
      </w:hyperlink>
    </w:p>
    <w:p w14:paraId="762DE00A" w14:textId="40F05969" w:rsidR="000805DA" w:rsidRPr="002A7813" w:rsidRDefault="000805DA" w:rsidP="000805DA">
      <w:pPr>
        <w:rPr>
          <w:rFonts w:cs="Latha"/>
          <w:cs/>
          <w:lang w:bidi="ta-IN"/>
        </w:rPr>
        <w:sectPr w:rsidR="000805DA" w:rsidRPr="002A7813" w:rsidSect="008F2C1F">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18A2BCE3" w14:textId="77777777" w:rsidR="00676423" w:rsidRDefault="00E31C32" w:rsidP="00676423">
      <w:pPr>
        <w:pStyle w:val="ChapterHeading"/>
      </w:pPr>
      <w:bookmarkStart w:id="2" w:name="_Toc163142961"/>
      <w:bookmarkEnd w:id="1"/>
      <w:r>
        <w:rPr>
          <w:lang w:bidi="ta-IN"/>
        </w:rPr>
        <w:lastRenderedPageBreak/>
        <w:t>முன்னுரை</w:t>
      </w:r>
      <w:bookmarkEnd w:id="2"/>
    </w:p>
    <w:p w14:paraId="06B9D428" w14:textId="79663521" w:rsidR="00676423" w:rsidRDefault="00E31C32" w:rsidP="00676423">
      <w:pPr>
        <w:pStyle w:val="BodyText0"/>
      </w:pPr>
      <w:r>
        <w:rPr>
          <w:lang w:val="ta-IN" w:bidi="ta-IN"/>
        </w:rPr>
        <w:t>நான் வளர்ந்து கொண்டிருந்தபோது, என் குடும்பம் எப்போதும் காரில் விடுமுறைக்கு செல்வார்கள், நாங்கள் ஒரு தெளிவான இலக்கை மனதில் வைத்திருந்து அந்த இலக்கை அடைவோம். ஆனால் வழியில், திட்டத்தை வெளிப்படுத்தும் வெவ்வேறு விஷயங்கள் நடக்கும். நாங்கள் எதிர்பார்த்ததை விட சிறிது நேரம் ஒரே இடத்தில் இருப்போம், அல்லது கார் சக்கரம் பழுதாகலாம்.</w:t>
      </w:r>
    </w:p>
    <w:p w14:paraId="23DC4D4F" w14:textId="0E554C8B" w:rsidR="00E31C32" w:rsidRDefault="00E31C32" w:rsidP="00676423">
      <w:pPr>
        <w:pStyle w:val="BodyText0"/>
      </w:pPr>
      <w:r>
        <w:rPr>
          <w:lang w:val="ta-IN" w:bidi="ta-IN"/>
        </w:rPr>
        <w:t>பழைய ஏற்பாட்டு தீர்க்கதரிசனத்திலும் இதேபோன்ற விஷயங்கள் நடக்கின்றன. மனித வரலாறு முழுவதற்கும் தேவன் ஒரு ஏகாதிபாத்திய திட்டத்தை வைத்திருக்கிறார், அந்த திட்டம் அதன் முடிவை எட்டும், மேலும் வழியில் ஒவ்வொரு அடியும் தேவனால் அவரின் ஏகாதிபத்தியத்துடன் திட்டமிடப்பட்டுள்ளது. ஆனால் அதே நேரத்தில் தீர்க்கதரிசனத்திற்கு மனிதர்கள் எவ்வாறு பதிலளிப்பார்கள் என்பதைப் பார்க்க தேவன் தம்முடைய ஏற்பாட்டில் கவனிக்கிறார் என்பதை நாம் அறிவோம், அவர்கள் ஒரு வழியில் பதிலளிக்கும்போது அவர் ஒரு வழியில் பதிலளிப்பார்; அவர்கள் வேறு வழியில் எதிர்வினையாற்றும்போது அவர் வேறு வழியில் பதிலளிப்பார். கடைசி காலத்தில் சம்பவிப்பவை காலம் முழுவதும் வெளிப்படுகின்றன என்பதை நாம் காண்கிறோம். வேதாகமத்தில் தேவன் தம்முடைய ஜனங்களுக்கு என்ன செய்யப் போகிறார் என்பதை மேலும் மேலும் வெளிப்படுத்துகிறார்.</w:t>
      </w:r>
    </w:p>
    <w:p w14:paraId="2E771D19" w14:textId="250D67D6" w:rsidR="00676423" w:rsidRDefault="00E31C32" w:rsidP="00676423">
      <w:pPr>
        <w:pStyle w:val="BodyText0"/>
      </w:pPr>
      <w:r>
        <w:rPr>
          <w:lang w:val="ta-IN" w:bidi="ta-IN"/>
        </w:rPr>
        <w:t>இந்த பாடத்திற்கு "கடைசி கால சம்பவங்கள் வெளிப்படுதல்" என்று தலைப்பிட்டுள்ளோம், ஏனென்றால் தீர்க்கதரிசனத்தின் பல்வேறு நிலைகள் மூலம் கால முடிவின் தீர்க்கதரிசன பார்வை எவ்வாறு வளர்ந்தது என்பதைப் பார்ப்போம். நாம் எப்போதும் நினைவில் கொள்ள வேண்டிய கடைசி கால வெளிப்பாட்டில் நான்கு முக்கிய படிகளைப் பார்ப்போம்: முதலில், மோசேயின் கடைசி கால இயல்; இரண்டாவதாக, ஆரம்பகால தீர்க்கதரிசன கடைசி கால இயல்; மூன்றாவதாக, பிற்கால தீர்க்கதரிசன கடைசிகால இயல் பற்றி பார்ப்போம்; பின்னர் நான்காவது, புதிய ஏற்பாட்டு கடைசிகால இயலைப் பற்றி பார்ப்போம். முதலில் மோசேயிடமிருந்து வரும் கண்ணோட்டங்களைப் பார்ப்போம்.</w:t>
      </w:r>
    </w:p>
    <w:p w14:paraId="7BB1178E" w14:textId="36351BC5" w:rsidR="00676423" w:rsidRDefault="00CB08BC" w:rsidP="00676423">
      <w:pPr>
        <w:pStyle w:val="ChapterHeading"/>
      </w:pPr>
      <w:bookmarkStart w:id="3" w:name="_Toc163142962"/>
      <w:r w:rsidRPr="00CB08BC">
        <w:rPr>
          <w:lang w:bidi="ta-IN"/>
        </w:rPr>
        <w:lastRenderedPageBreak/>
        <w:t>மோசேயின் கடைசி கால இயல்</w:t>
      </w:r>
      <w:bookmarkEnd w:id="3"/>
    </w:p>
    <w:p w14:paraId="74B937C9" w14:textId="182380B5" w:rsidR="00676423" w:rsidRDefault="00E31C32" w:rsidP="00676423">
      <w:pPr>
        <w:pStyle w:val="BodyText0"/>
      </w:pPr>
      <w:r>
        <w:rPr>
          <w:lang w:val="ta-IN" w:bidi="ta-IN"/>
        </w:rPr>
        <w:t>நீங்கள் எப்போதாவது மிகவும் கடினமான காலங்களில் இருந்திருக்கிறீர்களா, ஒரு நாள் கடினமான நேரங்கள் முடிந்துவிடும் என்ற நம்பிக்கையே நீங்கள் பெற்றிருக்கிறீர்களா? பல விஷயங்களில், மோசே இஸ்ரவேலுக்கு அந்த வகையான முன்னோக்கைக் கொடுத்தார். வாக்குத்தத்தம் பண்ணப்பட்ட தேசத்திலிருந்து நாடுகடத்தப்பட்ட நிலையிலும் கடினமான காலங்கள் வரப்போகின்றன என்று அவர் இஸ்ரவேலிடம் கூறினார், ஆனால் ஒரு நாள் விஷயங்கள் மிகவும் சிறப்பாக இருக்கும் என்ற நம்பிக்கையையும், ஒரு கடாசி கால நம்பிக்கையையும் அவர் அவர்களுக்கு அளித்தார். மோசேயின் முன்னோக்குகளைப் புரிந்து கொள்ள, முந்தைய பாடங்களில் நாம் ஏற்கனவே பார்த்த உடன்படிக்கையின் சில அடிப்படை இயக்கவியலைப் பார்க்க வேண்டும்: முதலாவது, உடன்படிக்கை சுழற்சிகள்; இரண்டாவதாக, உடன்படிக்கையின் உச்சம்.</w:t>
      </w:r>
    </w:p>
    <w:p w14:paraId="48D74242" w14:textId="2AA41B54" w:rsidR="00676423" w:rsidRDefault="00E31C32" w:rsidP="00CB0A22">
      <w:pPr>
        <w:pStyle w:val="PanelHeading"/>
      </w:pPr>
      <w:bookmarkStart w:id="4" w:name="_Toc163142963"/>
      <w:r>
        <w:rPr>
          <w:lang w:bidi="ta-IN"/>
        </w:rPr>
        <w:t>உடன்படிக்கை சுழற்சிகள்</w:t>
      </w:r>
      <w:bookmarkEnd w:id="4"/>
    </w:p>
    <w:p w14:paraId="492AB371" w14:textId="52E0E0F9" w:rsidR="00676423" w:rsidRDefault="00E31C32" w:rsidP="00676423">
      <w:pPr>
        <w:pStyle w:val="BodyText0"/>
      </w:pPr>
      <w:r>
        <w:rPr>
          <w:lang w:val="ta-IN" w:bidi="ta-IN"/>
        </w:rPr>
        <w:t>தன்னுடைய ஜனங்களின் உண்மைத்தன்மையை தேவன் சோதிப்பார் என்பதையும், தன்னுடைய ஜனங்கள் அடிக்கடி தோல்வியடைவார்கள் என்பதையும் மோசே புரிந்துவைத்திருந்தது உங்களுக்கு நினைவிருக்கும். இதன் விளைவாக, நியாயத்தீர்ப்பு மற்றும் ஆசீர்வாதத்தின் சுழற்சிகள் தேவனுக்கும் அவருடைய மக்களுக்கும் இடையிலான உறவை வகைப்படுத்தும் என்று மோசே கற்பித்தார். தேவனுடைய ஜனங்கள் வெளிப்படையாக அவருக்கு எதிராகக் கலகம் செய்தபோது, போரிலும் இயற்கையிலும் அவருடைய நியாயத்தீர்ப்பை அனுபவித்தார்கள். தேவனுடைய மக்கள் அவருக்கு உண்மையுள்ளவர்களாக இருந்தபோது, போரிலும் இயற்கையிலும் அவருடைய ஆசீர்வாதத்தை அனுபவித்தார்கள். ஆசீர்வாதத்திற்கும் நியாயத்தீர்ப்புக்கும் இடையிலான இந்த சுழற்சி உடன்படிக்கை முறை பழைய ஏற்பாடு முழுவதும் பல முறை தோன்றுகிறது.</w:t>
      </w:r>
    </w:p>
    <w:p w14:paraId="28124A72" w14:textId="009E04CC" w:rsidR="00676423" w:rsidRDefault="00E31C32" w:rsidP="00CB0A22">
      <w:pPr>
        <w:pStyle w:val="PanelHeading"/>
      </w:pPr>
      <w:bookmarkStart w:id="5" w:name="_Toc163142964"/>
      <w:r>
        <w:rPr>
          <w:lang w:bidi="ta-IN"/>
        </w:rPr>
        <w:t>உடன்படிக்கையின் உச்சக்கட்டம்</w:t>
      </w:r>
      <w:bookmarkEnd w:id="5"/>
    </w:p>
    <w:p w14:paraId="6C740919" w14:textId="26D84BCE" w:rsidR="00676423" w:rsidRDefault="00E31C32" w:rsidP="00676423">
      <w:pPr>
        <w:pStyle w:val="BodyText0"/>
      </w:pPr>
      <w:r>
        <w:rPr>
          <w:lang w:val="ta-IN" w:bidi="ta-IN"/>
        </w:rPr>
        <w:t xml:space="preserve">இப்போது மோசேயின் எழுத்துக்களில் கடைசிகால ஆசீர்வாதம் மற்றும் நியாயத்தீர்ப்பின் இந்த அடிப்படை மாதிரியிலிருந்து உருவாகிறது. மோசேயின் கூற்றுப்படி, உடன்படிக்கையின் நியாயத்தீர்ப்புகளும் ஆசீர்வாதங்களும் ஒரு நித்திய வட்டத்தில் தொடராது, மேலும் எந்த இலக்கையும் நோக்கி ஒருபோதும் செல்லாது. மாறாக, எதிர்காலத்தில் ஒரு திட்டவட்டமான முடிவை, அதாவது கடைசி காலத்தை மோசே கண்டார். உடன்படிக்கை வாழ்க்கைக்கு அல்லது ஒரு </w:t>
      </w:r>
      <w:r>
        <w:rPr>
          <w:lang w:val="ta-IN" w:bidi="ta-IN"/>
        </w:rPr>
        <w:lastRenderedPageBreak/>
        <w:t>கடைசி காலத்திற்கு மோசே எவ்வாறு ஒரு உச்சக்கட்டத்தை கற்பித்தார் என்பதைப் புரிந்து கொள்ள, வரலாற்றைப் பற்றிய அவரது கண்ணோட்டத்தில் மூன்று கூறுகளை நாம் காண வேண்டும்: முதலாவது, சிறையிருப்பு; இரண்டாவதாக, மனந்திரும்புதல் மற்றும் மன்னிப்பு; மூன்றாவதாக, சிறையிருப்பில் இருந்து மீட்பு.</w:t>
      </w:r>
    </w:p>
    <w:p w14:paraId="0EFF0F5F" w14:textId="0464B74A" w:rsidR="00676423" w:rsidRDefault="00E31C32" w:rsidP="00676423">
      <w:pPr>
        <w:pStyle w:val="BodyText0"/>
      </w:pPr>
      <w:r>
        <w:rPr>
          <w:lang w:val="ta-IN" w:bidi="ta-IN"/>
        </w:rPr>
        <w:t>முதலாவதாக, இஸ்ரவேல் தேவனை விட்டு மேலும் மேலும் விலகிச் செல்லும்போது நியாயத்தீர்ப்புகள் அதிகரிக்கும் என்று மோசே எதிர்பார்த்தார். நியாயத்தீர்ப்பில் இந்த அதிகரிப்பு வாக்குத்தத்தம் பண்ணப்பட்ட தேசத்திலிருந்து இஸ்ரவேலர் சிறையிருப்பில் உச்சக்கட்டத்தை அடையும். தேவனுடைய ஜனங்கள் போரில் தோல்வியை அனுபவிப்பார்கள், வாக்குத்தத்தம் பண்ணப்பட்ட தேசத்தில் இயற்கையின் ஒத்திசைவு இயற்கையின் சீர்கேட்டாக மாறும். தேவனுடைய ஜனங்கள் தேசங்களிடையே சிதறடிக்கப்படுவார்கள், வாக்குத்தத்தம் பண்ணப்பட்ட தேசம் பாழாய்க் கிடக்கும். உபாகமம் 4:25-28 இல் மோசே இதைக் கூறின விதத்தை கவனிக்கவும்:</w:t>
      </w:r>
    </w:p>
    <w:p w14:paraId="3B3559C7" w14:textId="0B66DE24" w:rsidR="00676423" w:rsidRDefault="00E31C32" w:rsidP="00CB0A22">
      <w:pPr>
        <w:pStyle w:val="Quotations"/>
      </w:pPr>
      <w:r>
        <w:rPr>
          <w:lang w:val="ta-IN" w:bidi="ta-IN"/>
        </w:rPr>
        <w:t>நீங்கள் பிள்ளைகளையும் பேரப்பிள்ளைகளையும் பெற்று, தேசத்தில் நீண்ட காலம் வாழ்ந்த பின்பு, நீங்கள் கெட்டுப்போய், உங்கள் தேவனாகிய கர்த்தரின் பார்வைக்குப் பொல்லாப்பானதைச் செய்து, அவருக்குக் கோபமூட்டினால், நீங்கள் சுதந்தரிக்கும்படி யோர்தானைக் கடக்கிற தேசத்திலிருந்து சீக்கிரமாய் அழிந்துபோவீர்கள் என்று இன்று வானத்தையும் பூமியையும் உங்களுக்கு விரோதமாய்ச் சாட்சிகளாகக் கூறுகிறேன். நீங்கள் அங்கு நீண்ட காலம் வாழ மாட்டீர்கள், ஆனால் நிச்சயமாக அழிக்கப்படுவீர்கள். கர்த்தர் உங்களை ஜனங்களுக்குள்ளே சிதறடிப்பார், கர்த்தர் உங்களை வழிநடத்தும் ஜாதிகளுக்குள்ளே உங்களில் சிலரே தப்பிப்பிழைப்பீர்கள். அங்கே காணாமலும் கேளாமலும் சாப்பிடாமலும் முகராமலும் இருக்கிற மரமும் கல்லுமான, மனுஷர் கைவேலையாகிய தேவர்களைச் சேவிப்பீர்கள் (உபாகமம் 4:25-28).</w:t>
      </w:r>
    </w:p>
    <w:p w14:paraId="15142E24" w14:textId="4C9F03F0" w:rsidR="00676423" w:rsidRDefault="00E31C32" w:rsidP="00676423">
      <w:pPr>
        <w:pStyle w:val="BodyText0"/>
      </w:pPr>
      <w:r>
        <w:rPr>
          <w:lang w:val="ta-IN" w:bidi="ta-IN"/>
        </w:rPr>
        <w:t>ஒரு பயங்கரமான சிறையிருப்பு நடைபெறும் என்று மோசே முன்னறிவித்ததை நாம் இங்கே காண்கிறோம், ஆனால் இந்த சிறையிருப்பு எவ்வளவு பயங்கரமானதாக இருந்ததோ, அது இஸ்ரவேலுடனான தேவனுடைய உடன்படிக்கையின் வரலாற்றின் முடிவல்ல. மனந்திரும்புதலும் மன்னிப்பும் நாடுகடத்தப்பட்ட சூழ்நிலையை மாற்றக்கூடும். மோசே 4:29 இல் இவ்வாறு கூறுகிறார்:</w:t>
      </w:r>
    </w:p>
    <w:p w14:paraId="647A961C" w14:textId="6E444885" w:rsidR="00676423" w:rsidRDefault="00E31C32" w:rsidP="00CB0A22">
      <w:pPr>
        <w:pStyle w:val="Quotations"/>
      </w:pPr>
      <w:r>
        <w:rPr>
          <w:lang w:val="ta-IN" w:bidi="ta-IN"/>
        </w:rPr>
        <w:lastRenderedPageBreak/>
        <w:t>அப்பொழுது அங்கேயிருந்து உன் தேவனாகிய கர்த்தரைத் தேடுவாய்; உன் முழு இருதயத்தோடும் உன் முழு ஆத்துமாவோடும் அவரைத் தேடும்போது, அவரைக் கண்டடைவாய்(உபாகமம் 4:29).</w:t>
      </w:r>
    </w:p>
    <w:p w14:paraId="10EDDA57" w14:textId="6BA32EB8" w:rsidR="00676423" w:rsidRDefault="00E31C32" w:rsidP="00676423">
      <w:pPr>
        <w:pStyle w:val="BodyText0"/>
      </w:pPr>
      <w:r>
        <w:rPr>
          <w:lang w:val="ta-IN" w:bidi="ta-IN"/>
        </w:rPr>
        <w:t>நாடுகடத்தப்பட்டவுடன், தேவனுடைய ஜனங்கள் உணர்வடைந்து, மனந்திரும்பலாம், பின்னர் தேவனிமிருந்து மன்னிப்பைக் காணலாம்.</w:t>
      </w:r>
    </w:p>
    <w:p w14:paraId="4AEF99A0" w14:textId="4A7E5582" w:rsidR="00676423" w:rsidRDefault="00E31C32" w:rsidP="00676423">
      <w:pPr>
        <w:pStyle w:val="BodyText0"/>
      </w:pPr>
      <w:r>
        <w:rPr>
          <w:lang w:val="ta-IN" w:bidi="ta-IN"/>
        </w:rPr>
        <w:t>இந்த மனந்திரும்புதல் மற்றும் மன்னிப்பின் விளைவு என்னவாக இருக்கும்? அது நாடுகடத்தலில் இருந்து மீட்கப்படுதலைக் குறிக்கிறது. தேவன் தம்முடைய ஜனங்களுக்கு இரக்கம் காட்டுவார் என்றும், கற்பனை செய்ய முடியாத உடன்படிக்கை ஆசீர்வாதங்களின் நிரந்தர நிலையை அனுபவிக்க அவர்களை தேசத்திற்கு திரும்ப அழைத்து வருவார் என்றும் மோசே கற்பித்தார். உபாகமம் 4:30-31 இல் உடன்படிக்கை ஆசீர்வாதத்தின் உச்சக்கட்டத்தை மோசே விவரித்த விதத்தை கவனிக்கவும்:</w:t>
      </w:r>
    </w:p>
    <w:p w14:paraId="52D59C6C" w14:textId="047653ED" w:rsidR="00676423" w:rsidRDefault="00E31C32" w:rsidP="00CB0A22">
      <w:pPr>
        <w:pStyle w:val="Quotations"/>
      </w:pPr>
      <w:r>
        <w:rPr>
          <w:lang w:val="ta-IN" w:bidi="ta-IN"/>
        </w:rPr>
        <w:t>நீ வியாகுலப்பட இவைகளெல்லாம் உன்னைத் தொடர்ந்து பிடிக்கும்போது, கடைசி நாட்களில் உன் தேவனாகிய கர்த்தரிடத்தில் திரும்பி அவர் சத்தத்திற்குக் கீழ்ப்படிவாயானால், உன் தேவனாகிய கர்த்தர் இரக்கமுள்ள தேவனாயிருக்கிறபடியால், அவர் உன்னைக் கைவிடவுமாட்டார், உன்னை அழிக்கவுமாட்டார், உன் பிதாக்களுக்குத் தாம் ஆணையிட்டுக் கொடுத்த உடன்படிக்கையை மறக்கவுமாட்டார் (உபாகமம் 4:30-31).</w:t>
      </w:r>
    </w:p>
    <w:p w14:paraId="57DCE344" w14:textId="65D3ABE5" w:rsidR="00676423" w:rsidRDefault="00E31C32" w:rsidP="00676423">
      <w:pPr>
        <w:pStyle w:val="BodyText0"/>
      </w:pPr>
      <w:r>
        <w:rPr>
          <w:lang w:val="ta-IN" w:bidi="ta-IN"/>
        </w:rPr>
        <w:t>4:30 இல், மோசே இந்த இறுதி மறுசீரமைப்பு காலத்திற்கு ஒரு தொழில்நுட்ப வார்த்தையை உருவாக்கினார். நாடுகடத்தப்பட்ட பின்னர் இஸ்ரேலின் மறுசீரமைப்பு "பிந்தைய நாட்களில்" நடைபெறும் என்று அவர் கூறினார். இந்த சொற்றொடருக்குப் பின்னால் உள்ள எபிரேய பயன்பாடு தமிழ் ஒலிபெயர்ப்பில் பகரீட் காயாமீம் (</w:t>
      </w:r>
      <w:r>
        <w:rPr>
          <w:rFonts w:hint="cs"/>
          <w:rtl/>
          <w:lang w:val="en-US" w:bidi="en-US"/>
        </w:rPr>
        <w:t>הַיָּמִ</w:t>
      </w:r>
      <w:r>
        <w:rPr>
          <w:rFonts w:ascii="Lucida Grande" w:eastAsia="Lucida Grande" w:hAnsi="Lucida Grande" w:cs="Lucida Grande" w:hint="cs"/>
          <w:rtl/>
          <w:lang w:val="en-US" w:bidi="en-US"/>
        </w:rPr>
        <w:t>֔</w:t>
      </w:r>
      <w:r>
        <w:rPr>
          <w:rFonts w:hint="cs"/>
          <w:rtl/>
          <w:lang w:val="en-US" w:bidi="en-US"/>
        </w:rPr>
        <w:t>ים בְּאַחֲרִית</w:t>
      </w:r>
      <w:r>
        <w:rPr>
          <w:rFonts w:ascii="Lucida Grande" w:eastAsia="Lucida Grande" w:hAnsi="Lucida Grande" w:cs="Lucida Grande" w:hint="cs"/>
          <w:rtl/>
          <w:lang w:val="en-US" w:bidi="en-US"/>
        </w:rPr>
        <w:t>֙</w:t>
      </w:r>
      <w:r>
        <w:rPr>
          <w:lang w:val="ta-IN" w:bidi="ta-IN"/>
        </w:rPr>
        <w:t>) ஆகும். பெரும்பாலான சந்தர்ப்பங்களில் இந்த வகையான சொற்கள் வெறுமனே ஏதோவொரு வரையறையற்ற வகையான "எதிர்காலத்தை" அர்த்தப்படுத்தின. ஆனால் இங்கே, உபாகமம் 4:30 இல் "கடைசி நாட்கள்" அல்லது "சரித்திரத்தின் உச்சம்" என்ற சொல்லின் தொழில்நுட்ப பயன்பாட்டை நாம் காண்கிறோம். இந்த தொழில்நுட்ப பயன்பாடு ஏசாயா 2:2; மீகா 4:1; மற்றும் ஓசியா 3:5 போன்ற வேதபகுதிகளில் காணப்படுகிறது. புதிய ஏற்பாட்டில், அதே வெளிப்பாடு அப்போஸ்தலர் 2:17; எபிரெயர் 1:2; யாக்கோபு 5:3 போன்ற வேதபகுதிகளில் வருகின்றன. உண்மையில், இந்த வெளிப்பாட்டிலிருந்து தான் நமது இறையியல் வார்த்தையான "கடைசி கால இயல்" வருகிறது.</w:t>
      </w:r>
    </w:p>
    <w:p w14:paraId="4F12145A" w14:textId="7666EE5F" w:rsidR="00676423" w:rsidRDefault="00E31C32" w:rsidP="00676423">
      <w:pPr>
        <w:pStyle w:val="BodyText0"/>
      </w:pPr>
      <w:r>
        <w:rPr>
          <w:lang w:val="ta-IN" w:bidi="ta-IN"/>
        </w:rPr>
        <w:lastRenderedPageBreak/>
        <w:t>மோசேயின் கடைசி கால இயலை நாம் இந்த வழியில் சுருக்கமாகக் கூறலாம். இஸ்ரவேலர் படுமோசமான பாவத்தில் விழுந்து, தேசத்திலிருந்து நாடுகடத்தப்படுவார்கள் என்பதை மோசே அறிந்திருந்தார். ஆனால் ஜனங்கள் தேசத்தை விட்டு வெளியேறி, தங்கள் பாவங்களிலிருந்து மனந்திரும்பியவுடன், அவர்கள் தேவனால் மன்னிக்கப்படுவார்கள். பின்னர், கடைசி நாட்களில், அவர்கள் வாக்குத்தத்தம் செய்யப்பட்ட தேசத்திற்கு மீண்டும் கொண்டு வரப்பட்டு மிகுந்த ஆசீர்வாதங்களைப் பெறுவார்கள். மோசேயின் இந்த அடிப்படை கண்ணோட்டம் தீர்க்கதரிசன எதிர்பார்ப்புகளின் முழு வரலாற்றிற்கும் ஒரு பின்னணியை வழங்குகிறது.</w:t>
      </w:r>
    </w:p>
    <w:p w14:paraId="65C02213" w14:textId="214BDCEB" w:rsidR="00676423" w:rsidRDefault="00E31C32" w:rsidP="00676423">
      <w:pPr>
        <w:pStyle w:val="BodyText0"/>
      </w:pPr>
      <w:r>
        <w:rPr>
          <w:lang w:val="ta-IN" w:bidi="ta-IN"/>
        </w:rPr>
        <w:t>மோசேயின் மிக எளிமையான கடைசி கால பார்வையில், பழைய ஏற்பாட்டின் ஆரம்பகால தீர்க்கதரிசிகளின் கடைசிகால இயலைப் பார்க்க இப்போது நாம் தயாராக இருக்கிறோம். பாபிலோனுக்கு நாடுகடத்தப்படுவதற்கு முன்பு தீர்க்கதரிசிகள் பிந்தைய நாட்களில் அதன் உச்சக்கட்டத்தை நோக்கி சரித்திரத்தின் இயக்கத்தை எவ்வாறு கருதினர்?</w:t>
      </w:r>
    </w:p>
    <w:p w14:paraId="61815FC0" w14:textId="0632CBC6" w:rsidR="00676423" w:rsidRDefault="00CB08BC" w:rsidP="00676423">
      <w:pPr>
        <w:pStyle w:val="ChapterHeading"/>
      </w:pPr>
      <w:bookmarkStart w:id="6" w:name="_Toc163142965"/>
      <w:r>
        <w:rPr>
          <w:lang w:bidi="ta-IN"/>
        </w:rPr>
        <w:t>ஆரம்பகால தீர்க்கதரிசன கடைசிகால இயல்</w:t>
      </w:r>
      <w:bookmarkEnd w:id="6"/>
    </w:p>
    <w:p w14:paraId="6331792C" w14:textId="56F5730F" w:rsidR="00676423" w:rsidRDefault="00E31C32" w:rsidP="00676423">
      <w:pPr>
        <w:pStyle w:val="BodyText0"/>
      </w:pPr>
      <w:r>
        <w:rPr>
          <w:lang w:val="ta-IN" w:bidi="ta-IN"/>
        </w:rPr>
        <w:t>இப்போது இந்த பாடத்தில், ஆரம்பகால தீர்க்கதரிசன எதிர்பார்ப்புகளைக் குறித்து நாம் பேசும்போது, தானியேல் காலம் வரை ஊழியம் செய்த தீர்க்கதரிசிகளை மனதில் கொண்டுள்ளோம். தானியேலின் காலம் வரையிலான தீர்க்கதரிசிகள் மோசேயின் சொந்த முன்னோக்கைப் போலவே தோற்றமளிக்கும் ஒரு அடிப்படை கடைசி கால இயல் முன்னோக்கைக் கொண்டிருந்தனர். ஆரம்பகால தீர்க்கதரிசன கடைசி கால இயலின் இரண்டு அம்சங்களைப் பார்ப்போம்: முதலாவது, மோசேயுடனான ஒற்றுமைகள்; இரண்டாவதாக, மோசேயின் எழுத்துக்களில் சேர்க்கப்பட்டவைகள். ஆரம்பகால தீர்க்கதரிசன கடைசி கால இயல் மோசேயால் நிறுவப்பட்ட அடிப்படை வடிவங்களுடன் கொண்டிருந்த ஒற்றுமைகளை முதலில் பார்ப்போம்.</w:t>
      </w:r>
    </w:p>
    <w:p w14:paraId="712B75B5" w14:textId="16E8271E" w:rsidR="00676423" w:rsidRDefault="00E31C32" w:rsidP="00CB0A22">
      <w:pPr>
        <w:pStyle w:val="PanelHeading"/>
      </w:pPr>
      <w:bookmarkStart w:id="7" w:name="_Toc163142966"/>
      <w:r>
        <w:rPr>
          <w:lang w:bidi="ta-IN"/>
        </w:rPr>
        <w:t>மோசேயுடன் உள்ள ஒற்றுமைகள்</w:t>
      </w:r>
      <w:bookmarkEnd w:id="7"/>
    </w:p>
    <w:p w14:paraId="2951A394" w14:textId="3E943657" w:rsidR="00676423" w:rsidRDefault="00E31C32" w:rsidP="00676423">
      <w:pPr>
        <w:pStyle w:val="BodyText0"/>
      </w:pPr>
      <w:r>
        <w:rPr>
          <w:lang w:val="ta-IN" w:bidi="ta-IN"/>
        </w:rPr>
        <w:t xml:space="preserve">சிறையிருப்பிற்கு வழிநடத்தும் ஒரு தேசிய நியாயத்தீர்ப்பின் மாதிரியை மோசே வழங்கினார், அதைத் தொடர்ந்து மனந்திரும்புதல் ஒரு பெரிய மறுசீரமைப்புக்கு வழிநடத்தும். பழைய ஏற்பாட்டு தீர்க்கதரிசிகள் வரவிருக்கும் நாடுகடத்தலைப் பற்றி எச்சரிப்பதில் அதிக நேரம் செலவிட்டனர். மறுபடியும், </w:t>
      </w:r>
      <w:r>
        <w:rPr>
          <w:lang w:val="ta-IN" w:bidi="ta-IN"/>
        </w:rPr>
        <w:lastRenderedPageBreak/>
        <w:t>மோசேயைப் பின்பற்றி, தானியேலுக்கு முந்தைய தீர்க்கதரிசிகள், நாடுகடத்தப்பட்டபோது மனந்திரும்புதலும் மன்னிப்பும் நடைபெறும் என்ற நம்பிக்கையை ஒருபோதும் கைவிடவில்லை. உண்மையில், நாடுகடத்தப்பட்ட தம்முடைய ஜனங்களில் எஞ்சியவர்களை தேவன் இயற்கைக்கு அப்பாற்பட்ட முறையில் புதுப்பித்து அவர்களுக்கு மன்னிப்பு கொடுப்பார் என்று தீர்க்கதரிசிகள் நம்பினர். ஏசாயா 10:20 இல் இவ்வாறு கூறுகிறது:</w:t>
      </w:r>
    </w:p>
    <w:p w14:paraId="7C9CBA62" w14:textId="7AF90726" w:rsidR="00676423" w:rsidRDefault="00E31C32" w:rsidP="00CB0A22">
      <w:pPr>
        <w:pStyle w:val="Quotations"/>
      </w:pPr>
      <w:r>
        <w:rPr>
          <w:lang w:val="ta-IN" w:bidi="ta-IN"/>
        </w:rPr>
        <w:t>அக்காலத்திலே இஸ்ரவேலில் மீதியானவர்களும், யாக்கோபின் வம்சத்தில் தப்பினவர்களும், பின்னொருபோதும் தங்களை அடித்தவனைச் சார்ந்துகொள்ளாமல், இஸ்ரவேலின் பரிசுத்தராகிய கர்த்தரையே உண்மையாய்ச் சார்ந்துகொள்வார்கள் (ஏசாயா 10:20).</w:t>
      </w:r>
    </w:p>
    <w:p w14:paraId="62692F72" w14:textId="32BC403C" w:rsidR="00676423" w:rsidRDefault="00E31C32" w:rsidP="00676423">
      <w:pPr>
        <w:pStyle w:val="BodyText0"/>
      </w:pPr>
      <w:r>
        <w:rPr>
          <w:lang w:val="ta-IN" w:bidi="ta-IN"/>
        </w:rPr>
        <w:t>நாடுகடத்தப்படப்போகிற ஜனங்கள் தேவனுடைய சட்டத்துக்குக் கீழ்ப்படிதலும் உண்மையுமுள்ள ஒரு புதிய இருதயத்தைப் பெறுவார்கள் என்று அறிவித்தபோது எரேமியாவும் அவ்வாறே பேசினார். எரேமியா 31:33 இல் நாடுகடத்தப்பட்டவர்களைப் பற்றிய இந்த வார்த்தைகளை நாம் வாசிக்கிறோம்:</w:t>
      </w:r>
    </w:p>
    <w:p w14:paraId="672BC194" w14:textId="71ADC71B" w:rsidR="00676423" w:rsidRDefault="00E31C32" w:rsidP="00CB0A22">
      <w:pPr>
        <w:pStyle w:val="Quotations"/>
      </w:pPr>
      <w:r>
        <w:rPr>
          <w:lang w:val="ta-IN" w:bidi="ta-IN"/>
        </w:rPr>
        <w:t>நான் என் நியாயப்பிரமாணத்தை அவர்கள் உள்ளத்திலே வைத்து, அதை அவர்கள் இருதயத்திலே எழுதுவேன் நான் அவர்கள் தேவனாயிருப்பேன், அவர்கள் என் ஜனமாயிருப்பார்கள்" (எரேமியா 31:33).</w:t>
      </w:r>
    </w:p>
    <w:p w14:paraId="17BB41A6" w14:textId="748A1DFF" w:rsidR="00676423" w:rsidRDefault="00E31C32" w:rsidP="00676423">
      <w:pPr>
        <w:pStyle w:val="BodyText0"/>
      </w:pPr>
      <w:r>
        <w:rPr>
          <w:lang w:val="ta-IN" w:bidi="ta-IN"/>
        </w:rPr>
        <w:t>நாடுகடத்தப்பட்டவர்களிடம் மனமாற்றம் ஏற்படும் என்று ஆரம்பகால தீர்க்கதரிசிகள் எதிர்பார்த்தனர்.</w:t>
      </w:r>
    </w:p>
    <w:p w14:paraId="7D901CFC" w14:textId="4782808B" w:rsidR="00676423" w:rsidRDefault="00E31C32" w:rsidP="00676423">
      <w:pPr>
        <w:pStyle w:val="BodyText0"/>
      </w:pPr>
      <w:r>
        <w:rPr>
          <w:lang w:val="ta-IN" w:bidi="ta-IN"/>
        </w:rPr>
        <w:t>ஆனால் மூன்றாவதாக, ஆரம்பகால பழைய ஏற்பாட்டு தீர்க்கதரிசிகள், மனந்திரும்பிய மீதியானவர்கள் ஒரு பெரிய மறுசீரமைப்புக்காக இஸ்ரவேல் தேசத்திற்கு மீண்டும் கூட்டிச் செல்லப்படுவார்கள் என்பதை உறுதிப்படுத்தினர். ஏசாயாவின் வார்த்தைகள் மீண்டும் இதை உறுதி செய்கின்றன. ஏசாயா 44:21-22 இல் நாம் இதை வாசிக்கிறோம்:</w:t>
      </w:r>
    </w:p>
    <w:p w14:paraId="665853BC" w14:textId="04DA5884" w:rsidR="00676423" w:rsidRDefault="00E31C32" w:rsidP="00CB0A22">
      <w:pPr>
        <w:pStyle w:val="Quotations"/>
      </w:pPr>
      <w:r>
        <w:rPr>
          <w:lang w:val="ta-IN" w:bidi="ta-IN"/>
        </w:rPr>
        <w:t>யாக்கோபே, இஸ்ரவேலே, இவைகளை நினை; நீ என் தாசன். நான் உன்னை உருவாக்கினேன்; நீ என் தாசன்; இஸ்ரவேலே, நீ என்னால் மறக்கப்படுவதில்லை. உன் மீறுதல்களை மேகத்தைப்போலவும், உன் பாவங்களைக் கார்மேகத்தைப்போலவும் அகற்றிவிட்டேன். என்னிடத்தில் திரும்பு; உன்னை நான் மீட்டுக்கொண்டேன் (ஏசாயா 44:21-22).</w:t>
      </w:r>
    </w:p>
    <w:p w14:paraId="043232B0" w14:textId="43B7FFBA" w:rsidR="00676423" w:rsidRDefault="00E31C32" w:rsidP="00676423">
      <w:pPr>
        <w:pStyle w:val="BodyText0"/>
      </w:pPr>
      <w:r>
        <w:rPr>
          <w:lang w:val="ta-IN" w:bidi="ta-IN"/>
        </w:rPr>
        <w:t xml:space="preserve">ஆரம்பகால தீர்க்கதரிசிகள் மோசேயின் கடைசி கால இயலை உண்மை என்று மிகவும் தெளிவுபடுத்தினர். இஸ்ரவேல் நாடுகடத்தப்பட்டதும், </w:t>
      </w:r>
      <w:r>
        <w:rPr>
          <w:lang w:val="ta-IN" w:bidi="ta-IN"/>
        </w:rPr>
        <w:lastRenderedPageBreak/>
        <w:t>அவர்களின் மனந்திரும்புதலும் மன்னிப்பும் தேசத்தை மீட்டெடுக்க வழிவகுக்கும். ஆனால் பூர்வ தீர்க்கதரிசிகள் இந்த அடிப்படை மோசேயின் மாதிரியில் சில விசேஷித்த அம்சங்களையும் சேர்த்தனர்.</w:t>
      </w:r>
    </w:p>
    <w:p w14:paraId="525DC0A8" w14:textId="7C026D90" w:rsidR="00676423" w:rsidRDefault="00E31C32" w:rsidP="00CB0A22">
      <w:pPr>
        <w:pStyle w:val="PanelHeading"/>
      </w:pPr>
      <w:bookmarkStart w:id="8" w:name="_Toc163142967"/>
      <w:r>
        <w:rPr>
          <w:lang w:bidi="ta-IN"/>
        </w:rPr>
        <w:t>மோசேயின் எழுத்துக்களுடன் சேர்த்தல்</w:t>
      </w:r>
      <w:bookmarkEnd w:id="8"/>
    </w:p>
    <w:p w14:paraId="6F4B47F8" w14:textId="6559DE74" w:rsidR="00676423" w:rsidRDefault="00E31C32" w:rsidP="00676423">
      <w:pPr>
        <w:pStyle w:val="BodyText0"/>
      </w:pPr>
      <w:r>
        <w:rPr>
          <w:lang w:val="ta-IN" w:bidi="ta-IN"/>
        </w:rPr>
        <w:t>எளிமையாகச் சொன்னால், மோசேக்கும் ஆரம்பகால தீர்க்கதரிசிகளுக்கும் இடையில் ஒரு பெரிய உடன்படிக்கை நிகழ்வு நடந்தது, இந்த உடன்படிக்கை, நிச்சயமாக, தாவீதுடன் செய்யப்பட்ட ராஜ உடன்படிக்கையாகும். இதன் விளைவாக, ஆரம்பகால தீர்க்கதரிசிகள் மோசேயின் ஆரம்பகால இறுதி காலங்களைப் பற்றிய தகவல்களுடன் மூன்று முக்கிய தகவல்களை சேர்த்தனர். முதலாவதாக, அவர்கள் அரசாட்சியில் கவனம் செலுத்தினர்; இரண்டாவதாக, தேவலாயத்தில் கவனம் செலுத்தினர்; மூன்றாவதாக, புறஜாதி நாடுகள் மீது கவனம் செலுத்தினர். ஆதி தீர்க்கதரிசிகள் ராஜரிகத்தைப் பற்றி எவ்வாறு அக்கறை கொண்டிருந்தார்கள் என்பதை முதலில் பார்ப்போம்.</w:t>
      </w:r>
    </w:p>
    <w:p w14:paraId="3D8DBEC4" w14:textId="14CF49B4" w:rsidR="00676423" w:rsidRDefault="00E31C32" w:rsidP="00CB0A22">
      <w:pPr>
        <w:pStyle w:val="BulletHeading"/>
      </w:pPr>
      <w:bookmarkStart w:id="9" w:name="_Toc163142968"/>
      <w:r>
        <w:rPr>
          <w:lang w:bidi="ta-IN"/>
        </w:rPr>
        <w:t>ராஜரிகம்</w:t>
      </w:r>
      <w:bookmarkEnd w:id="9"/>
    </w:p>
    <w:p w14:paraId="7AC44B25" w14:textId="0E942B9D" w:rsidR="00676423" w:rsidRDefault="00E31C32" w:rsidP="00676423">
      <w:pPr>
        <w:pStyle w:val="BodyText0"/>
      </w:pPr>
      <w:r>
        <w:rPr>
          <w:lang w:val="ta-IN" w:bidi="ta-IN"/>
        </w:rPr>
        <w:t>ஒருபுறம், மோசேயைப் போலல்லாமல், ஆரம்பகால தீர்க்கதரிசிகள் தேசம் தோல்வியையும் இயற்கை பேரழிவுகளையும் சந்திக்கும் என்று வெறுமனே சொல்லவில்லை. தாவீதின் சிங்காசனம் தேவனுடைய மக்களின் வாழ்க்கையின் மையமாக மாறியதால், இந்த தீர்க்கதரிசிகளின் கூற்றுப்படி, தேவனுடைய நியாயத்தீர்ப்பில் தாவீதின் சிங்காசனம் கைவிடப்படுவதும் அடங்கும். உதாரணமாக, ஏசாயா 39:5-7 இல் எசேக்கியா ராஜாவை ஏசாயா கடிந்துகொண்டபோது தாவீதின் சிங்காசனத்திற்கு எதிரான நியாயத்தீர்ப்பைப் பற்றி வாசிக்கிறோம்.</w:t>
      </w:r>
    </w:p>
    <w:p w14:paraId="7691BE26" w14:textId="28E905E7" w:rsidR="00676423" w:rsidRDefault="00E31C32" w:rsidP="00CB0A22">
      <w:pPr>
        <w:pStyle w:val="Quotations"/>
      </w:pPr>
      <w:r>
        <w:rPr>
          <w:lang w:val="ta-IN" w:bidi="ta-IN"/>
        </w:rPr>
        <w:t>அப்பொழுது ஏசாயா எசேக்கியாவை நோக்கி: "சேனைகளுடைய கர்த்தரின் வார்த்தையைக் கேளும்: இதோ, நாட்கள் வரும்; அப்பொழுது உன் வீட்டில் உள்ளதிலும், உன் பிதாக்கள் இந்நாள்வரைக்கும் சேர்த்ததிலும் ஒன்றும் மீதியாய் வைக்கப்படாமல் எல்லாம் பாபிலோனுக்குக் கொண்டுபோகப்படும். நீ பெறப்போகிற உன் சந்ததியாகிய உன் குமாரரிலும் சிலர் பாபிலோன் ராஜாவின் அரமனையிலே அரமனை வேலைக்காரராயிருப்பார்கள் என்று கர்த்தர் சொல்லுகிறார்" (ஏசாயா 39:5-7).</w:t>
      </w:r>
    </w:p>
    <w:p w14:paraId="7F747FA4" w14:textId="49F075EE" w:rsidR="00676423" w:rsidRDefault="00E31C32" w:rsidP="00676423">
      <w:pPr>
        <w:pStyle w:val="BodyText0"/>
      </w:pPr>
      <w:r>
        <w:rPr>
          <w:lang w:val="ta-IN" w:bidi="ta-IN"/>
        </w:rPr>
        <w:t>தாவீதின் சிங்காசனம் கைவிடப்பட்டது, நாடுகடத்தலின் ஒரு அம்சமாகும், இது தேவனுடைய மக்களின் சரித்திரத்தின் உச்சக்கட்டத்தை அடைந்தது.</w:t>
      </w:r>
    </w:p>
    <w:p w14:paraId="2768BF8C" w14:textId="14F65A3C" w:rsidR="00676423" w:rsidRDefault="00E31C32" w:rsidP="00676423">
      <w:pPr>
        <w:pStyle w:val="BodyText0"/>
      </w:pPr>
      <w:r>
        <w:rPr>
          <w:lang w:val="ta-IN" w:bidi="ta-IN"/>
        </w:rPr>
        <w:lastRenderedPageBreak/>
        <w:t>தாவீதின் சிங்காசனத்திற்கு எதிரான நியாயத்தீர்ப்பின் சோகம் இருந்தபோதிலும், தேவன் தாவீதின் சிங்காசனத்துடன் முடிந்துவிடவில்லை என்று தீர்க்கதரிசிகள் இஸ்ரவேலுக்கு உறுதியளித்தனர். அதற்கு பதிலாக, நாடுகடத்தப்பட்ட பிறகு இஸ்ரவேல் திரும்ப நிலைநாட்டப்படுவது தாவீதின் சிங்காசனத்தை மிகுந்த மகிமைக்கு திரும்ப நிலைநாட்டுவதை உள்ளடக்கும் என்று தீர்க்கதரிசிகள் முன்னறிவித்தனர். எரேமியா 23: 5-6 இல் தாவீதின் சிங்காசனம் மறுஸ்தாபிதம் செய்யப்பட்டதை எரேமியா விவரித்த விதத்தை கவனிக்கவும்:</w:t>
      </w:r>
    </w:p>
    <w:p w14:paraId="3FBDE725" w14:textId="30D921E7" w:rsidR="00676423" w:rsidRDefault="00E31C32" w:rsidP="00CB0A22">
      <w:pPr>
        <w:pStyle w:val="Quotations"/>
      </w:pPr>
      <w:r>
        <w:rPr>
          <w:lang w:val="ta-IN" w:bidi="ta-IN"/>
        </w:rPr>
        <w:t>"இதோ, நாட்கள் வரும்" என்று கர்த்தர் சொல்லுகிறார், "அப்பொழுது தாவீதுக்கு ஒரு நீதியுள்ள கிளையை எழும்பப்பண்ணுவேன்; அவர் ராஜாவாயிருந்து, ஞானமாய் ராஜரிகம்பண்ணி, பூமியிலே நியாயத்தையும் நீதியையும் நடப்பிப்பார். அவர் நாட்களில் யூதா இரட்சிக்கப்படும், இஸ்ரவேல் சுகமாய் வாசம்பண்ணும். அவருக்கு இடும் நாமம் நமது நீதியாயிருக்கிற கர்த்தர் என்பதே (எரேமியா 23:5-6).</w:t>
      </w:r>
    </w:p>
    <w:p w14:paraId="7C2D8165" w14:textId="15A3329B" w:rsidR="00676423" w:rsidRDefault="00E31C32" w:rsidP="00676423">
      <w:pPr>
        <w:pStyle w:val="BodyText0"/>
      </w:pPr>
      <w:r>
        <w:rPr>
          <w:lang w:val="ta-IN" w:bidi="ta-IN"/>
        </w:rPr>
        <w:t>தாவீதின் நீதியுள்ள குமாரனைக் குறித்த வாக்குத்தத்தம் மறுசீரமைப்பின் பிந்தைய நாட்களின் ஒரு முக்கிய மூலப்பொருளாக மாறியது.</w:t>
      </w:r>
    </w:p>
    <w:p w14:paraId="59759FFF" w14:textId="5CDFED65" w:rsidR="00676423" w:rsidRDefault="00E31C32" w:rsidP="00676423">
      <w:pPr>
        <w:pStyle w:val="BodyText0"/>
      </w:pPr>
      <w:r>
        <w:rPr>
          <w:lang w:val="ta-IN" w:bidi="ta-IN"/>
        </w:rPr>
        <w:t>ஆரம்பகால தீர்க்கதரிசிகள் தாவீதின் சிங்காசனத்தில் அக்கறை காட்டியது மட்டுமல்லாமல், தாவீதின் குமாரனாகிய சாலொமோன் கட்டிய ஆலயத்தின் மீதும் கவனம் செலுத்தினர்.</w:t>
      </w:r>
    </w:p>
    <w:p w14:paraId="496C9375" w14:textId="3614DD2C" w:rsidR="00676423" w:rsidRDefault="00E31C32" w:rsidP="00CB0A22">
      <w:pPr>
        <w:pStyle w:val="BulletHeading"/>
      </w:pPr>
      <w:bookmarkStart w:id="10" w:name="_Toc163142969"/>
      <w:r>
        <w:rPr>
          <w:lang w:bidi="ta-IN"/>
        </w:rPr>
        <w:t>தேவாலயம்</w:t>
      </w:r>
      <w:bookmarkEnd w:id="10"/>
    </w:p>
    <w:p w14:paraId="749B3972" w14:textId="6ECA2AFC" w:rsidR="00676423" w:rsidRDefault="00E31C32" w:rsidP="00676423">
      <w:pPr>
        <w:pStyle w:val="BodyText0"/>
      </w:pPr>
      <w:r>
        <w:rPr>
          <w:lang w:val="ta-IN" w:bidi="ta-IN"/>
        </w:rPr>
        <w:t>எருசலேமில் உள்ள தேவனுடைய ஆலயம் அழிக்கப்பட முடியாதது என்று பல இஸ்ரவேலர் தவறாக நம்பினர். எருசலேமில் இருந்த தேவனுடைய ஆலயம் அழிக்கப்படுவதைக் குறித்து தீர்க்கதரிசிகள் தைரியமாக பேச வேண்டியிருந்தது. உதாரணத்துக்கு, ஆலயம் ஒருபோதும் அழிக்கப்படாது என்று வற்புறுத்திய பொய்த் தீர்க்கதரிசிகளையும் ஆசாரியரையும் எரேமியா கடுமையாக எதிர்த்தார். எரேமியா 7 இல், இந்த தவறான போதனையை நம்ப வேண்டாம் என்று தீர்க்கதரிசி மக்களை எச்சரித்தார். லூக்கா 4 இல் இந்த வார்த்தைகளை வாசிக்கிறோம்:</w:t>
      </w:r>
    </w:p>
    <w:p w14:paraId="1A52DF14" w14:textId="0C3F2DBC" w:rsidR="00676423" w:rsidRDefault="00E31C32" w:rsidP="00CB0A22">
      <w:pPr>
        <w:pStyle w:val="Quotations"/>
      </w:pPr>
      <w:r>
        <w:rPr>
          <w:lang w:val="ta-IN" w:bidi="ta-IN"/>
        </w:rPr>
        <w:t>"கர்த்தரின் ஆலயம், கர்த்தரின் ஆலயம், கர்த்தரின் ஆலயம் இதுவே என்று சொல்லி, பொய்வார்த்தைகளை நம்பிக்கொள்ளாதிருங்கள்!” (எரேமியா 7:4).</w:t>
      </w:r>
    </w:p>
    <w:p w14:paraId="0A780D3E" w14:textId="7E869641" w:rsidR="00676423" w:rsidRDefault="00E31C32" w:rsidP="00676423">
      <w:pPr>
        <w:pStyle w:val="BodyText0"/>
      </w:pPr>
      <w:r>
        <w:rPr>
          <w:lang w:val="ta-IN" w:bidi="ta-IN"/>
        </w:rPr>
        <w:t>தேவனுடைய உண்மையான தீர்க்கதரிசிகள் சிறையிருப்பின் போது தேவனுடைய ஆலயம் அழிக்கப்படும் என்று ஒரே மாதிரியாக அறிவித்தனர்.</w:t>
      </w:r>
    </w:p>
    <w:p w14:paraId="019524D4" w14:textId="75EF75C9" w:rsidR="00676423" w:rsidRDefault="00E31C32" w:rsidP="00676423">
      <w:pPr>
        <w:pStyle w:val="BodyText0"/>
      </w:pPr>
      <w:r>
        <w:rPr>
          <w:lang w:val="ta-IN" w:bidi="ta-IN"/>
        </w:rPr>
        <w:lastRenderedPageBreak/>
        <w:t>ஆயினும் சிறையிருப்புக்குப் பிறகு மறுசீரமைப்பு காலத்தில் ஒரு புகழ்பெற்ற ஆலயம் மீண்டும் கட்டப்படும் என்றும் தீர்க்கதரிசிகள் வாக்குறுதி அளித்தனர். புதுப்பிக்கப்பட்ட காலப்பகுதியில் இந்த புகழ்பெற்ற ஆலயத்தைத் திரும்பக் கட்டுவதில் வேறு எந்த தீர்க்கதரிசியையும்விட எசேக்கியேல் அதிக கவனம் செலுத்தினார். அவரது புத்தகத்தின் 40-48 அதிகாரங்கள் இந்த தலைப்பில் கவனம் செலுத்துகின்றன. புதுப்பிக்கப்பட்ட ஆலயத்தின் ஒரு சிறப்பு படத்தை தேவன் எசேக்கியேலிடம் கொடுத்து, அதைக் கட்டும்படி மக்களுக்குக் கட்டளையிட்டார். எசேக்கியேல் 43:10-11 இல் எசேக்கியேலிடம் தேவன் கூறின வார்த்தைகளை கவனிக்கவும்:</w:t>
      </w:r>
    </w:p>
    <w:p w14:paraId="49689396" w14:textId="29247028" w:rsidR="00676423" w:rsidRDefault="00E31C32" w:rsidP="00CB0A22">
      <w:pPr>
        <w:pStyle w:val="Quotations"/>
      </w:pPr>
      <w:r>
        <w:rPr>
          <w:lang w:val="ta-IN" w:bidi="ta-IN"/>
        </w:rPr>
        <w:t>மனுபுத்திரனே, இஸ்ரவேல் வம்சத்தார் தங்கள் அக்கிரமங்களினிமித்தம் வெட்கப்படும்படிக்கு, நீ அவர்களுக்கு இந்த ஆலயத்தைக் காண்பி; அதின் அளவை அளக்கக்கடவர்கள். இந்த ஆலயத்தின் ரூபத்தையும், அதின் அளவையும் அவர்களுக்குத் தெரியப்படுத்தி, அவர்கள் அதினுடைய எல்லா ஒழுங்குகளையும், அதினுடைய எல்லா முறைமைகளையும் கைக்கொண்டு, அவைகளின்படி செய்யும்படிக்கு அதை அவர்கள் கண்களுக்குமுன்பாக எழுதிவை (எசேக்கியேல் 43:10-11).</w:t>
      </w:r>
    </w:p>
    <w:p w14:paraId="4A26EEAF" w14:textId="21C1F6C4" w:rsidR="00676423" w:rsidRDefault="00E31C32" w:rsidP="00676423">
      <w:pPr>
        <w:pStyle w:val="BodyText0"/>
      </w:pPr>
      <w:r>
        <w:rPr>
          <w:lang w:val="ta-IN" w:bidi="ta-IN"/>
        </w:rPr>
        <w:t>ஆரம்பகால தீர்க்கதரிசிகள் தாவீதின் சிங்காசனம் மற்றும் ஆலயத்தின் மீது அக்கறை காட்டினர். ஆனால் மோசே மிகவும் தெளிவாக உரையாற்றாத புறஜாதி தேசங்களைப் பற்றி அக்கறை என்கிற மூன்றாவது காரியத்தையமான அவர்கள் சேர்த்தனர்.</w:t>
      </w:r>
    </w:p>
    <w:p w14:paraId="064C1FAD" w14:textId="1087F0A0" w:rsidR="00676423" w:rsidRDefault="00E31C32" w:rsidP="00CB0A22">
      <w:pPr>
        <w:pStyle w:val="BulletHeading"/>
      </w:pPr>
      <w:bookmarkStart w:id="11" w:name="_Toc163142970"/>
      <w:r>
        <w:rPr>
          <w:lang w:bidi="ta-IN"/>
        </w:rPr>
        <w:t>புறஜாதிகள்</w:t>
      </w:r>
      <w:bookmarkEnd w:id="11"/>
    </w:p>
    <w:p w14:paraId="7427E6F7" w14:textId="376E6914" w:rsidR="00676423" w:rsidRDefault="00E31C32" w:rsidP="00676423">
      <w:pPr>
        <w:pStyle w:val="BodyText0"/>
      </w:pPr>
      <w:r>
        <w:rPr>
          <w:lang w:val="ta-IN" w:bidi="ta-IN"/>
        </w:rPr>
        <w:t>முதலாவதாக, இஸ்ரவேலின் சிறையிருப்பு தேவனுடைய மக்கள் மீது சில புறஜாதி நாடுகளுக்கு வெற்றியைக் குறிக்கும் என்பதை தீர்க்கதரிசிகள் மிகத் தெளிவாகக் கண்டார்கள். நமக்குத் தெரிந்தபடி, அசீரியர்களும் பாபிலோனியர்களும் இஸ்ரவேலைக் கைப்பற்றி தேவனுடைய மக்களை கடுமையாக நடத்துவார்கள் என்று அவர்கள் முன்னறிவித்தார்கள்.</w:t>
      </w:r>
    </w:p>
    <w:p w14:paraId="7E766C3C" w14:textId="77777777" w:rsidR="00D36BCB" w:rsidRDefault="00E31C32" w:rsidP="00676423">
      <w:pPr>
        <w:pStyle w:val="BodyText0"/>
        <w:rPr>
          <w:lang w:val="ta-IN" w:bidi="ta-IN"/>
        </w:rPr>
      </w:pPr>
      <w:r>
        <w:rPr>
          <w:lang w:val="ta-IN" w:bidi="ta-IN"/>
        </w:rPr>
        <w:t xml:space="preserve">இஸ்ரவேலின் நாடுகடத்தலின் போது புறஜாதியாருக்கு வெற்றி கொடுக்கப்பட்டாலும், இந்த புறஜாதி மேலாதிக்கம் என்றென்றும் நிலைத்திருக்காது என்றும் ஆரம்பகால தீர்க்கதரிசிகள் உச்சரித்தனர். நாடுகடத்தலிலிருந்து திரும்ப நிலைநாட்டப்படுகையில், திரும்ப நிலைநாட்டப்பட்ட தாவீதின் சிங்காசனத்தின் மூலம் தம்முடைய ஜனங்களை தவறாக நடத்திய புறஜாதியாரை தேவன் தாக்குவார். தேவன் புறஜாதியாரை தோற்கடித்து, புறஜாதிகளுக்கு எதிரான போரில் இஸ்ரவேலுக்கு பெரும் வெற்றியைக் கொடுப்பார். இந்த கருப்பொருள் தீர்க்கதரிசன புத்தகங்கள் </w:t>
      </w:r>
      <w:r>
        <w:rPr>
          <w:lang w:val="ta-IN" w:bidi="ta-IN"/>
        </w:rPr>
        <w:lastRenderedPageBreak/>
        <w:t>முழுவதும் பல வழிகளில் தோன்றுகிறது, ஆனால் இது முன்னணிக்கு வரும் மிகவும் வியத்தகு வழிகளில் ஒன்று (</w:t>
      </w:r>
      <w:r>
        <w:rPr>
          <w:rFonts w:hint="cs"/>
          <w:rtl/>
          <w:lang w:val="en-US" w:bidi="en-US"/>
        </w:rPr>
        <w:t>יְהוָ</w:t>
      </w:r>
      <w:r>
        <w:rPr>
          <w:rFonts w:ascii="Lucida Grande" w:eastAsia="Lucida Grande" w:hAnsi="Lucida Grande" w:cs="Lucida Grande" w:hint="cs"/>
          <w:rtl/>
          <w:lang w:val="en-US" w:bidi="en-US"/>
        </w:rPr>
        <w:t>֔</w:t>
      </w:r>
      <w:r>
        <w:rPr>
          <w:rFonts w:hint="cs"/>
          <w:rtl/>
          <w:lang w:val="en-US" w:bidi="en-US"/>
        </w:rPr>
        <w:t>ה י</w:t>
      </w:r>
      <w:r>
        <w:rPr>
          <w:rFonts w:ascii="Lucida Grande" w:eastAsia="Lucida Grande" w:hAnsi="Lucida Grande" w:cs="Lucida Grande" w:hint="cs"/>
          <w:rtl/>
          <w:lang w:val="en-US" w:bidi="en-US"/>
        </w:rPr>
        <w:t>֣</w:t>
      </w:r>
      <w:r>
        <w:rPr>
          <w:rFonts w:hint="cs"/>
          <w:rtl/>
          <w:lang w:val="en-US" w:bidi="en-US"/>
        </w:rPr>
        <w:t>וֹם</w:t>
      </w:r>
      <w:r>
        <w:rPr>
          <w:lang w:val="ta-IN" w:bidi="ta-IN"/>
        </w:rPr>
        <w:t xml:space="preserve">) </w:t>
      </w:r>
      <w:r>
        <w:rPr>
          <w:i/>
          <w:lang w:val="ta-IN" w:bidi="ta-IN"/>
        </w:rPr>
        <w:t xml:space="preserve">யோம் யாவே </w:t>
      </w:r>
      <w:r>
        <w:rPr>
          <w:lang w:val="ta-IN" w:bidi="ta-IN"/>
        </w:rPr>
        <w:t>என்று தமிழில் "கர்த்தருடைய நாள்" என்று ஒலிபெயர்க்கப்பட்ட எபிரெய மொழியில் உள்ள தொழில்நுட்ப வார்த்தைகளில் உள்ளது. இந்த சொற்றொடரின் பின்னணியில் உள்ள அடிப்படை யோசனை என்னவென்றால், கர்த்தர் தனது எதிரிகள் அனைவரையும் ஒரே நாளில் அழிக்க முடிந்தது, இந்த காரணத்திற்காக, "கர்த்தருடைய நாள்" அவருக்கு சொந்தமானது என்று கூறப்பட்டது, "நாள் நம்முடையது!" வெற்றிபெற்ற வீரர்கள் இன்றும் போருக்குச் செல்லும்போது சொல்வதைப் போல இது இருக்கிறது.</w:t>
      </w:r>
    </w:p>
    <w:p w14:paraId="32E462EC" w14:textId="23FB65A0" w:rsidR="00676423" w:rsidRDefault="00E31C32" w:rsidP="00676423">
      <w:pPr>
        <w:pStyle w:val="BodyText0"/>
      </w:pPr>
      <w:r>
        <w:rPr>
          <w:lang w:val="ta-IN" w:bidi="ta-IN"/>
        </w:rPr>
        <w:t>இந்த வார்த்தை குறிப்பாக இஸ்ரேலின் நாடுகடத்தலுக்கும் இஸ்ரவேலின் மறுசீரமைப்புக்கும் இடையில் ஒரு வேறுபாட்டை அமைக்கும் விதத்தில் குறிப்பாக சக்திவாய்ந்தது. தீர்க்கதரிசி யோவேல் "கர்த்தருடைய நாள்" என்ற சொற்றொடரைப் பயன்படுத்தும் விதத்தைப் பார்ப்பதே இதைப் பார்ப்பதற்கான சிறந்த வழியாகும். இந்த வெளிப்பாடு யோவேல் 1:15, 2:1, 2:11, 2:31 மற்றும் 3:14 ஆகியவற்றில் காணப்படுகிறது. "கர்த்தருடைய நாள்" பற்றிய முதல் மூன்று குறிப்புகள் யூதாவை தேவன் தோற்கடிப்பதைக் குறிக்கின்றன. உடன்படிக்கையின் ஜனங்கள் தங்கள் பாவங்களின் காரணமாக தேவனுடைய எதிரிகளாக ஆனார்கள், "கர்த்தருடைய நாள்" அவர் அவர்களை அழித்து நாடுகடத்தும் காலமாக இருந்தது.</w:t>
      </w:r>
    </w:p>
    <w:p w14:paraId="7718F4E3" w14:textId="71B46249" w:rsidR="00676423" w:rsidRDefault="00E31C32" w:rsidP="00676423">
      <w:pPr>
        <w:pStyle w:val="BodyText0"/>
      </w:pPr>
      <w:r>
        <w:rPr>
          <w:lang w:val="ta-IN" w:bidi="ta-IN"/>
        </w:rPr>
        <w:t>ஆனால் யோவேல் தனது புத்தகத்தின் இரண்டாம் பாதியில் இந்த சொற்களைப் பயன்படுத்திய விதத்தையும் மாற்றினார். அவர் மற்றொரு நிகழ்வை "கர்த்தருடைய நாள்" என்று விவரித்தார். இஸ்ரவேலர் சிறையிருப்பிலிருந்து திரும்ப நிலைநாட்டப்படுகையில் இந்த "கர்த்தருடைய நாள்" சம்பவிக்கும். இது தேவனுடைய ஜனங்களை ஒடுக்கிய தேசங்களை தேவன் தோற்கடிப்பதாக இருக்கும். உதாரணமாக, ஆமோஸ் 2:31-32 இல் நாம் இந்த வார்த்தைகளைப் வாசிக்கிறோம்:</w:t>
      </w:r>
    </w:p>
    <w:p w14:paraId="6C868838" w14:textId="3E26CDDD" w:rsidR="00676423" w:rsidRDefault="00E31C32" w:rsidP="00CB0A22">
      <w:pPr>
        <w:pStyle w:val="Quotations"/>
      </w:pPr>
      <w:r>
        <w:rPr>
          <w:lang w:val="ta-IN" w:bidi="ta-IN"/>
        </w:rPr>
        <w:t>கர்த்தருடைய பெரிதும் பயங்கரமுமான நாள் வருமுன்னே சூரியன் இருளாகவும், சந்திரன் இரத்தமாகவும் மாறும். அப்பொழுது கர்த்தருடைய நாமத்தைத் தொழுதுகொள்ளுகிறவனெவனோ அவன் இரட்சிக்கப்படுவான்; கர்த்தர் சொன்னபடி, சீயோன் பர்வதத்திலும் எருசலேமிலும் கர்த்தர் வரவழைக்கும் மீதியாயிருப்பவர்களிடத்திலும் இரட்சிப்பு உண்டாயிருக்கும் (யோவேல் 2:31-32).</w:t>
      </w:r>
    </w:p>
    <w:p w14:paraId="6C8DB493" w14:textId="3130F4A9" w:rsidR="00676423" w:rsidRDefault="00E31C32" w:rsidP="00676423">
      <w:pPr>
        <w:pStyle w:val="BodyText0"/>
      </w:pPr>
      <w:r>
        <w:rPr>
          <w:lang w:val="ta-IN" w:bidi="ta-IN"/>
        </w:rPr>
        <w:t xml:space="preserve">ஆகவே, யோவேலுக்கு "கர்த்தருடைய நாள்" என்பது தேவனுடைய மக்களுக்கு எதிரான நியாயத்தீர்ப்பைக் குறிப்பது மட்டுமல்லாமல், </w:t>
      </w:r>
      <w:r>
        <w:rPr>
          <w:lang w:val="ta-IN" w:bidi="ta-IN"/>
        </w:rPr>
        <w:lastRenderedPageBreak/>
        <w:t>தேவனுடைய மக்கள் தேசத்திற்கு மீட்டெடுக்கப்படும்போது நடக்கும் ஒரு பெரிய போரையும் குறிக்கிறது.</w:t>
      </w:r>
    </w:p>
    <w:p w14:paraId="1C35A64D" w14:textId="4EC330B8" w:rsidR="00676423" w:rsidRDefault="00E31C32" w:rsidP="00676423">
      <w:pPr>
        <w:pStyle w:val="BodyText0"/>
      </w:pPr>
      <w:r>
        <w:rPr>
          <w:lang w:val="ta-IN" w:bidi="ta-IN"/>
        </w:rPr>
        <w:t>இஸ்ரேலின் கடைசி கால இயலில் புறஜாதியாரின் கருப்பொருளை விட்டுவிடுவதற்கு முன், புறஜாதியாரை சேர்ப்பதன் மூலம் இஸ்ரேலின் விரிவாக்கம் என்கிற ஒரு இறுதி உறுப்பு பற்றி நாம் குறிப்பிட வேண்டும். இஸ்ரவேல் மீட்கப்படுக்கையில் "கர்த்தருடைய நாள்" புறஜாதியாருக்கு விரோதமாக வரும்போது, எல்லா புறஜாதிகளும் அழிக்கப்படுவதில்லை. மாறாக, போருக்குப் பிறகு, பல புறஜாதியார் தேவனுடைய மக்களிடம் வந்து, ஒரே உண்மையான மற்றும் ஜீவனுள்ள தேவனின் வழிபாட்டில் அவர்களுடன் சேருவார்கள். ஏசாயா தீர்க்கதரிசி ஏசாயா 2:2-3 இல் இவ்வாறு கூறுகிறார்:</w:t>
      </w:r>
    </w:p>
    <w:p w14:paraId="275FBE12" w14:textId="7F6131DF" w:rsidR="00676423" w:rsidRDefault="00E31C32" w:rsidP="00CB0A22">
      <w:pPr>
        <w:pStyle w:val="Quotations"/>
      </w:pPr>
      <w:r>
        <w:rPr>
          <w:lang w:val="ta-IN" w:bidi="ta-IN"/>
        </w:rPr>
        <w:t>கடைசிநாட்களில் கர்த்தருடைய ஆலயமாகிய பர்வதம் பர்வதங்களின் கொடுமுடியில் ஸ்தாபிக்கப்பட்டு, மலைகளுக்கு மேலாய் உயர்த்தப்படும்; எல்லா ஜாதிகளும் அதற்கு ஓடிவருவார்கள். திரளான ஜனங்கள் புறப்பட்டு வந்து: "நாம் கர்த்தரின் பர்வதத்துக்கும், யாக்கோபின் தேவனுடைய ஆலயத்துக்கும் போவோம் வாருங்கள். அவர் தமது வழிகளை நமக்குப் போதிப்பார்; நாம் அவர் பாதைகளில் நடப்போம்" (ஏசாயா 2:2-3).</w:t>
      </w:r>
    </w:p>
    <w:p w14:paraId="732AAA18" w14:textId="7CA5CAC7" w:rsidR="00676423" w:rsidRDefault="00E31C32" w:rsidP="00676423">
      <w:pPr>
        <w:pStyle w:val="BodyText0"/>
      </w:pPr>
      <w:r>
        <w:rPr>
          <w:lang w:val="ta-IN" w:bidi="ta-IN"/>
        </w:rPr>
        <w:t>இந்த வேத பகுதியும் வேறு சில பகுதிகளும் ஆரம்பகால பழைய ஏற்பாட்டு தீர்க்கதரிசனத்தில் கடைசிகால இயல் நம்பிக்கைகளின் உச்சத்தை சுட்டிக்காட்டுகின்றன. தேவனுடைய ஆசீர்வாதங்கள் இஸ்ரவேல் மீது ஊற்றப்படும், ஆனால் இந்த ஆசீர்வாதங்களில் எண்ணற்ற புறஜாதியார் உண்மையான விசுவாசத்தில் இணைக்கப்படுவதும் அடங்கும், இதனால் தேவனுடைய உடன்படிக்கை மக்கள் முழு பூமியையும் உள்ளடக்குவதற்கு விரிவடைவார்கள். இந்த மகத்தான புதிய வானமும் புதிய பூமியும் தேவனை அறியும் அறிவினால் நிரப்பப்பட்ட ஓர் உலகமாக இருக்கும். சமாதானம் பூமிக்கு வரும், மீந்திருக்கிற எல்லா ஜனங்களும் உண்மையான ஜீவனுள்ள தேவனை ஆராதிப்பார்கள்.</w:t>
      </w:r>
    </w:p>
    <w:p w14:paraId="7FF01398" w14:textId="004F48BA" w:rsidR="00676423" w:rsidRDefault="00E31C32" w:rsidP="00676423">
      <w:pPr>
        <w:pStyle w:val="BodyText0"/>
      </w:pPr>
      <w:r>
        <w:rPr>
          <w:lang w:val="ta-IN" w:bidi="ta-IN"/>
        </w:rPr>
        <w:t>ஆகவே ஆரம்பகால தீர்க்கதரிசிகள் மோசே வகுத்த அடிப்படை மாதிரியைப் பின்பற்றினர் என்று பார்க்கிறோம். ஒரு சிறையிருப்பு வருகிறது என்று அவர்கள் நம்பினர், ஆனால் மனந்திரும்புதலும் மன்னிப்பும் கடைசி காலம் அல்லது பெரிய மறுசீரமைப்புக்கு வழிவகுக்கும். இந்த அடிப்படை முறைக்கு தீர்க்கதரிசிகள் பல முக்கியமான கருப்பொருள்களைச் சேர்த்தனர்; அவையாவன: முதலாவது, தாவீதின் சிங்காசனத்தின் மையம்; இரண்டாவதாக, தேவாலயத்தின் முக்கியத்துவம்; மூன்றாவதாக, இஸ்ரவேலின் நாடுகடத்தலிலும், தேவனுடைய ஜனங்களின் பெரிய மறுசீரமைப்பிலும் புறஜாதியார் வகிக்கும் மிக விசேஷித்த பாத்திரம்.</w:t>
      </w:r>
    </w:p>
    <w:p w14:paraId="4E8F8BDC" w14:textId="4E327214" w:rsidR="00676423" w:rsidRDefault="00E31C32" w:rsidP="00676423">
      <w:pPr>
        <w:pStyle w:val="BodyText0"/>
      </w:pPr>
      <w:r>
        <w:rPr>
          <w:lang w:val="ta-IN" w:bidi="ta-IN"/>
        </w:rPr>
        <w:lastRenderedPageBreak/>
        <w:t>மோசேயின் கடைசிகால இயலின் அடித்தளத்தையும், ஆரம்பகால தீர்க்கதரிசன கடைசி கால இயலின் ஒற்றுமைகள் மற்றும் மாற்றங்களையும் பார்த்தோம். இப்போது நாம் பிற்கால தீர்க்கதரிசன கடைசி கால இயலின் முன்னேற்றங்களை ஆராயும் நிலையில் இருக்கிறோம்.</w:t>
      </w:r>
    </w:p>
    <w:p w14:paraId="3A2980A7" w14:textId="529F9121" w:rsidR="00676423" w:rsidRDefault="00CB08BC" w:rsidP="00676423">
      <w:pPr>
        <w:pStyle w:val="ChapterHeading"/>
      </w:pPr>
      <w:bookmarkStart w:id="12" w:name="_Toc163142971"/>
      <w:r>
        <w:rPr>
          <w:lang w:bidi="ta-IN"/>
        </w:rPr>
        <w:t>பிற்கால தீர்க்கதரிசன கடைசி கால இயல்</w:t>
      </w:r>
      <w:bookmarkEnd w:id="12"/>
    </w:p>
    <w:p w14:paraId="29F6B3D4" w14:textId="42298725" w:rsidR="00676423" w:rsidRDefault="00E31C32" w:rsidP="00676423">
      <w:pPr>
        <w:pStyle w:val="BodyText0"/>
      </w:pPr>
      <w:r>
        <w:rPr>
          <w:lang w:val="ta-IN" w:bidi="ta-IN"/>
        </w:rPr>
        <w:t>மற்ற பாடங்களில், தேவன் தம்முடைய தீர்க்கதரிசிகளின் முன்னறிவிப்புகளை நிறைவேற்றும் வழிகளில் குறுக்கிடும் வரலாற்று தற்செயல்கள் குறிப்பிடத்தக்க விளைவுகளை ஏற்படுத்தும் என்று பார்த்தோம். பல விஷயங்களில், பிற்கால தீர்க்கதரிசன புத்தகங்களில் நாம் பழைய ஏற்பாட்டில் மிகப்பெரிய இடைப்பட்ட வரலாற்று தற்செயல்களில் ஒன்றைக் காண்கிறோம். தேவனுடைய ஜனங்களின் பிரதிபலிப்புகள், பிந்தைய நாட்களில், அல்லது கடைசி கால நிகழ்வுகள் வெளிப்படும் வழிகளில் மிகப்பெரிய தாக்கத்தை ஏற்படுத்தின என்பதை நாம் கண்டுபிடிப்போம்.</w:t>
      </w:r>
    </w:p>
    <w:p w14:paraId="24B7FF8F" w14:textId="10665DCF" w:rsidR="00676423" w:rsidRDefault="00E31C32" w:rsidP="00676423">
      <w:pPr>
        <w:pStyle w:val="BodyText0"/>
      </w:pPr>
      <w:r>
        <w:rPr>
          <w:lang w:val="ta-IN" w:bidi="ta-IN"/>
        </w:rPr>
        <w:t>இந்த விஷயத்தை நாம் ஆராயும்போது, மூன்று விஷயங்களைத் தொடுவோம்; அவையாவன: முதலாவது, எரேமியாவின் எதிர்பார்ப்பு; இரண்டாவதாக, தானியேலின் நுண்ணறிவு; இறுதியாக, பழைய ஏற்பாட்டு தீர்க்கதரிசிகளின் இறுதி கண்ணோட்டம். முதலாவதாக, இஸ்ரவேல் திரும்ப நிலைநாட்டப்படுவதைக் குறித்து எரேமியா எழுப்பிய குறிப்பிட்ட எதிர்பார்ப்பைப் பார்ப்போம்.</w:t>
      </w:r>
    </w:p>
    <w:p w14:paraId="5EB95021" w14:textId="73F54DD6" w:rsidR="00676423" w:rsidRDefault="00E31C32" w:rsidP="00CB0A22">
      <w:pPr>
        <w:pStyle w:val="PanelHeading"/>
      </w:pPr>
      <w:bookmarkStart w:id="13" w:name="_Toc163142972"/>
      <w:r>
        <w:rPr>
          <w:lang w:bidi="ta-IN"/>
        </w:rPr>
        <w:t>எரேமியாவின் எதிர்பார்ப்பு</w:t>
      </w:r>
      <w:bookmarkEnd w:id="13"/>
    </w:p>
    <w:p w14:paraId="75971733" w14:textId="267FD04A" w:rsidR="00676423" w:rsidRDefault="00E31C32" w:rsidP="00676423">
      <w:pPr>
        <w:pStyle w:val="BodyText0"/>
      </w:pPr>
      <w:r>
        <w:rPr>
          <w:lang w:val="ta-IN" w:bidi="ta-IN"/>
        </w:rPr>
        <w:t>பெரும்பாலான விஷயங்களில், எரேமியா ஆரம்பகால வேதாகம தீர்க்கதரிசனத்தின் மாதிரியைப் பின்பற்றினார். ஆனால், இரண்டு வேத பகுதிகளில், இதுவரை அறியப்படாத ஒன்றை எரேமியா சேர்த்திருக்கிறார். நாடுகடத்தப்பட்ட காலம் எழுபது ஆண்டுகள் என்று அவர் கணித்தார். 25:11-12 இல் இந்த வார்த்தைகளை வாசிக்கிறோம்:</w:t>
      </w:r>
    </w:p>
    <w:p w14:paraId="0191CDE5" w14:textId="77777777" w:rsidR="00D36BCB" w:rsidRDefault="00E31C32" w:rsidP="00CB0A22">
      <w:pPr>
        <w:pStyle w:val="Quotations"/>
        <w:rPr>
          <w:lang w:val="ta-IN" w:bidi="ta-IN"/>
        </w:rPr>
      </w:pPr>
      <w:r>
        <w:rPr>
          <w:lang w:val="ta-IN" w:bidi="ta-IN"/>
        </w:rPr>
        <w:t xml:space="preserve">இந்த தேசமெல்லாம் வனாந்தரமும் பாழுமாகும்; இந்த ஜாதிகளோ, எழுபது வருஷமாகப் பாபிலோன் ராஜாவைச் சேவிப்பார்கள். எழுபது வருஷம் நிறைவேறின பின்பு, நான் </w:t>
      </w:r>
      <w:r>
        <w:rPr>
          <w:lang w:val="ta-IN" w:bidi="ta-IN"/>
        </w:rPr>
        <w:lastRenderedPageBreak/>
        <w:t>பாபிலோன் ராஜாவையும் அந்த தேசத்தையும் அழிப்பேன் (எரேமியா 25:11-12).</w:t>
      </w:r>
    </w:p>
    <w:p w14:paraId="58B9D7AE" w14:textId="20233415" w:rsidR="00676423" w:rsidRDefault="00E31C32" w:rsidP="00676423">
      <w:pPr>
        <w:pStyle w:val="BodyText0"/>
      </w:pPr>
      <w:r>
        <w:rPr>
          <w:lang w:val="ta-IN" w:bidi="ta-IN"/>
        </w:rPr>
        <w:t>இதேபோல், எரேமியா 29:10-11 இதைச் சொல்கிறது:</w:t>
      </w:r>
    </w:p>
    <w:p w14:paraId="09D4208F" w14:textId="4E21FA32" w:rsidR="00676423" w:rsidRDefault="00E31C32" w:rsidP="00CB0A22">
      <w:pPr>
        <w:pStyle w:val="Quotations"/>
      </w:pPr>
      <w:r>
        <w:rPr>
          <w:lang w:val="ta-IN" w:bidi="ta-IN"/>
        </w:rPr>
        <w:t>“பாபிலோனிலே எழுபதுவருஷம் நிறைவேறினபின்பு நான் உங்களைச் சந்தித்து, உங்களை இவ்விடத்துக்குத் திரும்பிவரப்பண்ணும்படிக்கு உங்கள்மேல் என் நல்வார்த்தையை நிறைவேறப்பண்ணுவேன் என்று கர்த்தர் சொல்லுகிறார். நீங்கள் எதிர்பார்த்திருக்கும் முடிவை உங்களுக்குக் கொடுக்கும்படிக்கு நான் உங்கள்பேரில் நினைத்திருக்கிற நினைவுகளை அறிவேன் என்று கர்த்தர் சொல்லுகிறார்; அவைகள் தீமைக்கல்ல, சமாதானத்துக்கேதுவான நினைவுகளே (எரேமியா 29:10-11).</w:t>
      </w:r>
    </w:p>
    <w:p w14:paraId="29219535" w14:textId="088AC130" w:rsidR="00676423" w:rsidRDefault="00E31C32" w:rsidP="00676423">
      <w:pPr>
        <w:pStyle w:val="BodyText0"/>
      </w:pPr>
      <w:r>
        <w:rPr>
          <w:lang w:val="ta-IN" w:bidi="ta-IN"/>
        </w:rPr>
        <w:t>சிறையிருப்பு எழுபது ஆண்டுகளில் முடிவடையும் என்று எரேமியா முன்னறிவித்ததை நாம் காண்கிறோம்.</w:t>
      </w:r>
    </w:p>
    <w:p w14:paraId="46C9414A" w14:textId="298904D2" w:rsidR="00676423" w:rsidRDefault="00E31C32" w:rsidP="00676423">
      <w:pPr>
        <w:pStyle w:val="BodyText0"/>
      </w:pPr>
      <w:r>
        <w:rPr>
          <w:lang w:val="ta-IN" w:bidi="ta-IN"/>
        </w:rPr>
        <w:t>உண்மையில், 2 நாளாகமம் 36:21-22 இன் படி, கி.மு 539 இல் செருபாபேலின் தலைமையில் முதன்முதலில் திரும்பி வந்தவர்கள் தேசத்திற்கு திரும்பி வந்தபோது இந்த தீர்க்கதரிசனம் நிறைவேறியது. சகரியா 1:12 மற்றும் சகரியா 7:5 ஆகிய வசனங்களிலும் இந்த காலம் உறுதிப்படுத்தப்பட்டுள்ளது. ஆகவே நாடுகடத்தப்பட்ட காலம் எழுபது ஆண்டுகள் நீடிக்கும் என்று எரேமியா முன்னறிவித்ததை நாம் காண்கிறோம். 539 ஆம் ஆண்டில், பாரசீக பேரரசரான கோரேஸ், இஸ்ரவேலர்கள் தேசத்திற்குத் திரும்பிச் சென்று தங்கள் ஆலயத்தை மீண்டும் கட்டியெழுப்ப வேண்டும் என்று அறிவித்தார்.</w:t>
      </w:r>
    </w:p>
    <w:p w14:paraId="752BCF5E" w14:textId="7A6C586B" w:rsidR="00676423" w:rsidRDefault="00E31C32" w:rsidP="00676423">
      <w:pPr>
        <w:pStyle w:val="BodyText0"/>
      </w:pPr>
      <w:r>
        <w:rPr>
          <w:lang w:val="ta-IN" w:bidi="ta-IN"/>
        </w:rPr>
        <w:t>எரேமியாவின் எழுபது வருட எதிர்பார்ப்பை மனதில் கொண்டு, தானியேலின் கடைசி கால இயல் பற்றிய புதிய நுண்ணறிவைப் புரிந்துகொள்ள நாம் தயாராக இருக்கிறோம்.</w:t>
      </w:r>
    </w:p>
    <w:p w14:paraId="40DDDE87" w14:textId="41D3CB52" w:rsidR="00676423" w:rsidRDefault="00E31C32" w:rsidP="00CB0A22">
      <w:pPr>
        <w:pStyle w:val="PanelHeading"/>
      </w:pPr>
      <w:bookmarkStart w:id="14" w:name="_Toc163142973"/>
      <w:r>
        <w:rPr>
          <w:lang w:bidi="ta-IN"/>
        </w:rPr>
        <w:t>தானியேலின் நுண்ணறிவு</w:t>
      </w:r>
      <w:bookmarkEnd w:id="14"/>
    </w:p>
    <w:p w14:paraId="2A646DE5" w14:textId="1DAC6A07" w:rsidR="00676423" w:rsidRDefault="00E31C32" w:rsidP="00676423">
      <w:pPr>
        <w:pStyle w:val="BodyText0"/>
      </w:pPr>
      <w:r>
        <w:rPr>
          <w:lang w:val="ta-IN" w:bidi="ta-IN"/>
        </w:rPr>
        <w:t>தீர்க்கதரிசனத்திற்கு தானியேலின் மிக முக்கியமான பங்களிப்பு தானியேல் 9 இல் உள்ள எழுபது வார ஆண்டுகளைப் பற்றிய அவரது புகழ்பெற்ற பார்வையாகும். இந்த பகுதி 539 ஆம் ஆண்டில் இஸ்ரவேலர்கள் வாக்குத்தத்தம் பண்ணப்பட்ட தேசத்திற்குத் திரும்பும்படி கோரேசு தனது ஆணையைக் கொடுத்தபோது தானியேலுக்கு கிடைத்த ஒரு நுண்ணறிவின் சுயசரிதைக் கணக்காகும்.</w:t>
      </w:r>
    </w:p>
    <w:p w14:paraId="3A391950" w14:textId="43548CDA" w:rsidR="00676423" w:rsidRDefault="00E31C32" w:rsidP="00676423">
      <w:pPr>
        <w:pStyle w:val="BodyText0"/>
      </w:pPr>
      <w:r>
        <w:rPr>
          <w:lang w:val="ta-IN" w:bidi="ta-IN"/>
        </w:rPr>
        <w:t xml:space="preserve">தானியேல் 9 ஆனது 1-3 வசனங்களில் ஒரு அறிமுகத்துடன் தொடங்குகிறது. சிறையிருப்பின் எழுபது ஆண்டுகளைப் பற்றிய </w:t>
      </w:r>
      <w:r>
        <w:rPr>
          <w:lang w:val="ta-IN" w:bidi="ta-IN"/>
        </w:rPr>
        <w:lastRenderedPageBreak/>
        <w:t>எரேமியாவின் தீர்க்கதரிசனத்தை தான் வாசித்துக்கொண்டிருந்ததாக தானியேல் அங்கே அறிவிக்கிறார். வசனம் 2 இல் இந்த வார்த்தைகளை வாசிக்கிறோம்:</w:t>
      </w:r>
    </w:p>
    <w:p w14:paraId="259C6D1D" w14:textId="354F6EA5" w:rsidR="00676423" w:rsidRDefault="00E31C32" w:rsidP="00CB0A22">
      <w:pPr>
        <w:pStyle w:val="Quotations"/>
      </w:pPr>
      <w:r>
        <w:rPr>
          <w:lang w:val="ta-IN" w:bidi="ta-IN"/>
        </w:rPr>
        <w:t>தானியேலாகிய நான் எருசலேமின் பாழ்க்கடிப்புகள் நிறைவேறித்தீர எழுபதுவருஷம் செல்லுமென்று கர்த்தர் எரேமியா தீர்க்கதரிசியோடே சொல்லிய வருஷங்களின் தொகையைப் புஸ்தகங்களால் அறிந்துகொண்டேன் (தானியேல் 9:2).</w:t>
      </w:r>
    </w:p>
    <w:p w14:paraId="51455F42" w14:textId="49CF6B2D" w:rsidR="00676423" w:rsidRDefault="00E31C32" w:rsidP="00676423">
      <w:pPr>
        <w:pStyle w:val="BodyText0"/>
      </w:pPr>
      <w:r>
        <w:rPr>
          <w:lang w:val="ta-IN" w:bidi="ta-IN"/>
        </w:rPr>
        <w:t>சிறையிருப்பு எழுபது ஆண்டுகள் மட்டுமே நீடிக்கும் என்று எரேமியா சொன்னதை தானியேல் அறிந்திருந்தார், ஆனால் தானியேல் செய்ய வேண்டும் என்று நாம் எதிர்பார்ப்பது போல் மகிழ்ச்சியடைவதற்குப் பதிலாக, 3 வது வசனம் தானியேல் மிகவும் வித்தியாசமான ஒன்றைச் செய்தார் என்று நமக்குச் சொல்கிறது:</w:t>
      </w:r>
    </w:p>
    <w:p w14:paraId="3BCC4FF1" w14:textId="2670A0A4" w:rsidR="00676423" w:rsidRDefault="00E31C32" w:rsidP="00CB0A22">
      <w:pPr>
        <w:pStyle w:val="Quotations"/>
      </w:pPr>
      <w:r>
        <w:rPr>
          <w:lang w:val="ta-IN" w:bidi="ta-IN"/>
        </w:rPr>
        <w:t>நான் உபவாசம்பண்ணி, இரட்டிலும் சாம்பலிலும் உட்கார்ந்து, தேவனாகிய ஆண்டவரை ஜெபத்தினாலும் விண்ணப்பங்களினாலும் தேடினேன் (தானியேல் 9:3).</w:t>
      </w:r>
    </w:p>
    <w:p w14:paraId="2CA428D4" w14:textId="6934B780" w:rsidR="00676423" w:rsidRDefault="00E31C32" w:rsidP="00676423">
      <w:pPr>
        <w:pStyle w:val="BodyText0"/>
      </w:pPr>
      <w:r>
        <w:rPr>
          <w:lang w:val="ta-IN" w:bidi="ta-IN"/>
        </w:rPr>
        <w:t>எரேமியாவின் எழுபது ஆண்டுகள் முடிந்துவிட்டதால் தானியேல் மகிழ்ச்சியடைவார் என்று நாம் எதிர்பார்த்தாலும், அதற்கு பதிலாக அவர் இரட்டு மற்றும் சாம்பலில் தேவனுடைய தயவை நாடி கர்த்தரிடம் திரும்பினார்.</w:t>
      </w:r>
    </w:p>
    <w:p w14:paraId="795E263E" w14:textId="00F59A7F" w:rsidR="00676423" w:rsidRDefault="00E31C32" w:rsidP="00676423">
      <w:pPr>
        <w:pStyle w:val="BodyText0"/>
      </w:pPr>
      <w:r>
        <w:rPr>
          <w:lang w:val="ta-IN" w:bidi="ta-IN"/>
        </w:rPr>
        <w:t>4-19 வசனங்களில் தானியேலின் ஜெபத்தின் சுருக்கத்தை நாம் காண்கிறோம். இந்த ஜெபத்தில், அவர் மிகவும் தீவிரமான ஒரு பிரச்சினையைக் கையாளுகிறார். எரேமியாவின் எழுபது ஆண்டுகள் முடிந்துவிட்டன, ஆனால் மக்கள் தங்கள் பாவங்களிலிருந்து மனந்திரும்பவில்லை. 13 மற்றும் 14 வசனங்களில் அவர் இவ்வாறு கூறுகிறார்:</w:t>
      </w:r>
    </w:p>
    <w:p w14:paraId="6523CCC0" w14:textId="08535BCE" w:rsidR="00676423" w:rsidRDefault="00E31C32" w:rsidP="00CB0A22">
      <w:pPr>
        <w:pStyle w:val="Quotations"/>
      </w:pPr>
      <w:r>
        <w:rPr>
          <w:lang w:val="ta-IN" w:bidi="ta-IN"/>
        </w:rPr>
        <w:t>மோசேயின் நியாயப்பிரமாணப் புஸ்தகத்தில் எழுதியிருக்கிறபடியே இந்தத் தீங்கெல்லாம் எங்கள்மேல் வந்தது; ஆனாலும் நாங்கள் எங்கள் அக்கிரமங்களை விட்டுத் திரும்புகிறதற்கும், உம்முடைய சத்தியத்தைக் கவனிக்கிறதற்கும், எங்கள் தேவனாகிய கர்த்தரின் முகத்தை நோக்கிக் கெஞ்சினதில்லை (தானியேல் 9:13-14).</w:t>
      </w:r>
    </w:p>
    <w:p w14:paraId="632BEF66" w14:textId="66D4AF3B" w:rsidR="00676423" w:rsidRDefault="00E31C32" w:rsidP="00676423">
      <w:pPr>
        <w:pStyle w:val="BodyText0"/>
      </w:pPr>
      <w:r>
        <w:rPr>
          <w:lang w:val="ta-IN" w:bidi="ta-IN"/>
        </w:rPr>
        <w:t xml:space="preserve">இந்தப் பாடத்தில் நாம் ஏற்கெனவே பார்த்ததை தானியேல் புரிந்துகொண்டார். தேவனுடைய ஜனங்கள் தங்கள் பாவங்களிலிருந்து மனந்திரும்பும்போது மட்டுமே நாடுகடத்தல் மாற்றப்படும் என்று மோசே அறிவித்தார், ஆனால் இங்கே எதிர்பாராத வரலாற்று தற்செயல் ஏற்பட்டது. இஸ்ரவேலர்கள் நாடுகடத்தப்பட்டனர், ஆனால் அவர்கள் இன்னும் தங்கள் </w:t>
      </w:r>
      <w:r>
        <w:rPr>
          <w:lang w:val="ta-IN" w:bidi="ta-IN"/>
        </w:rPr>
        <w:lastRenderedPageBreak/>
        <w:t xml:space="preserve">பாவங்களிலிருந்து மனந்திரும்பவில்லை, இதன் விளைவாக, தேவன் </w:t>
      </w:r>
      <w:r>
        <w:rPr>
          <w:i/>
          <w:lang w:val="ta-IN" w:bidi="ta-IN"/>
        </w:rPr>
        <w:t xml:space="preserve">கடைசி காலத்தை </w:t>
      </w:r>
      <w:r>
        <w:rPr>
          <w:lang w:val="ta-IN" w:bidi="ta-IN"/>
        </w:rPr>
        <w:t>வெளிப்படுத்தும் வழிகளில் குறிப்பிடத்தக்க மாற்றங்கள் ஏற்பட்டன.</w:t>
      </w:r>
    </w:p>
    <w:p w14:paraId="350B9991" w14:textId="1CA7A795" w:rsidR="00676423" w:rsidRDefault="00E31C32" w:rsidP="00676423">
      <w:pPr>
        <w:pStyle w:val="BodyText0"/>
      </w:pPr>
      <w:r>
        <w:rPr>
          <w:lang w:val="ta-IN" w:bidi="ta-IN"/>
        </w:rPr>
        <w:t>தானியேல் இரக்கத்துக்காக வேண்டுகோள் விடுத்து தன் ஜெபத்தை முடித்தார். ஜனங்கள் தங்கள் கலகத்திலிருந்து மனந்திரும்பாததால், தானியேல் தனது சொந்த மகிமைக்காக ஜனங்களை திருப்பித் தரும்படி தேவனிடம் கேட்டார். வசனங்கள் 17 மற்றும் 18 இல் நாம் இவ்வாறு வாசிக்கிறோம்:</w:t>
      </w:r>
    </w:p>
    <w:p w14:paraId="45A09D95" w14:textId="77777777" w:rsidR="00D36BCB" w:rsidRDefault="00E31C32" w:rsidP="00CB0A22">
      <w:pPr>
        <w:pStyle w:val="Quotations"/>
        <w:rPr>
          <w:lang w:val="ta-IN" w:bidi="ta-IN"/>
        </w:rPr>
      </w:pPr>
      <w:r>
        <w:rPr>
          <w:lang w:val="ta-IN" w:bidi="ta-IN"/>
        </w:rPr>
        <w:t>இப்போதும் எங்கள் தேவனே, நீர் உமது அடியானுடைய விண்ணப்பத்தையும் அவனுடைய கெஞ்சுதலையும் கேட்டு, பாழாய்க் கிடக்கிற உம்முடைய பரிசுத்த ஸ்தலத்தின்மேல் ஆண்டவரினிமித்தம் உமது முகத்தைப் பிரகாசிக்கப்பண்ணும். என் தேவனே, உம்முடைய செவியைச் சாய்த்துக் கேட்டருளும்; உம்முடைய கண்களைத் திறந்து, எங்கள் பாழிடங்களையும், உமது நாமம் தரிக்கப்பட்டிருக்கிற நகரத்தையும் பார்த்தருளும்; நாங்கள் எங்கள் நீதிகளை அல்ல, உம்முடைய மிகுந்த இரக்கங்களையே நம்பி, எங்கள் விண்ணப்பங்களை உமக்கு முன்பாகச் செலுத்துகிறோம் (தானியேல் 9:17-18).</w:t>
      </w:r>
    </w:p>
    <w:p w14:paraId="6D80F1E6" w14:textId="51946983" w:rsidR="00676423" w:rsidRDefault="00E31C32" w:rsidP="00676423">
      <w:pPr>
        <w:pStyle w:val="BodyText0"/>
      </w:pPr>
      <w:r>
        <w:rPr>
          <w:lang w:val="ta-IN" w:bidi="ta-IN"/>
        </w:rPr>
        <w:t>தம்முடைய ஜனங்கள் தங்கள் பாவங்களிலிருந்து மனந்திரும்பவில்லை என்ற போதிலும், தேவன் அவர்களை மீட்டெடுப்பார் என்று தானியேல் எல்லா நம்பிக்கைகளுக்கும் எதிராக நம்பினார்.</w:t>
      </w:r>
    </w:p>
    <w:p w14:paraId="396745E3" w14:textId="146B22BD" w:rsidR="00676423" w:rsidRDefault="00E31C32" w:rsidP="00676423">
      <w:pPr>
        <w:pStyle w:val="BodyText0"/>
      </w:pPr>
      <w:r>
        <w:rPr>
          <w:lang w:val="ta-IN" w:bidi="ta-IN"/>
        </w:rPr>
        <w:t>தானியேல் 9: 20-27 இன் மீதமுள்ள பகுதி தானியேலின் ஜெபத்திற்கு தேவனுடைய பதிலைக் கொண்டுள்ளது. காபிரியேல் தூதன் தேவனிடமிருந்து ஒரு செய்தியுடன் வருகிறார். இதை அவர் தானியேலிடம் 9:24 இல் கூறுகிறார்:</w:t>
      </w:r>
    </w:p>
    <w:p w14:paraId="3CA8E308" w14:textId="7120DA7F" w:rsidR="00676423" w:rsidRDefault="00E31C32" w:rsidP="00CB0A22">
      <w:pPr>
        <w:pStyle w:val="Quotations"/>
      </w:pPr>
      <w:r w:rsidRPr="00CB08BC">
        <w:rPr>
          <w:lang w:val="ta-IN" w:bidi="ta-IN"/>
        </w:rPr>
        <w:t>மீறுதலைத் தவிர்க்கிறதற்கும், பாவங்களைத் தொலைக்கிறதற்கும், அக்கிரமத்தை நிவிர்த்திபண்ணுகிறதற்கும், நித்திய நீதியை வருவிக்கிறதற்கும், தரிசனத்தையும் தீர்க்கதரிசனத்தையும் முத்திரிக்கிறதற்கும், மகா பரிசுத்தமுள்ளவரை அபிஷேகம்பண்ணுகிறதற்கும், உன் ஜனத்தின்மேலும் உன் பரிசுத்த நகரத்தின்மேலும் எழுபதுவாரங்கள் செல்லும்படி குறிக்கப்பட்டிருக்கிறது (தானியேல் 9:24).</w:t>
      </w:r>
    </w:p>
    <w:p w14:paraId="3290644F" w14:textId="0E33B7DA" w:rsidR="00676423" w:rsidRDefault="00E31C32" w:rsidP="00676423">
      <w:pPr>
        <w:pStyle w:val="BodyText0"/>
      </w:pPr>
      <w:r>
        <w:rPr>
          <w:lang w:val="ta-IN" w:bidi="ta-IN"/>
        </w:rPr>
        <w:t xml:space="preserve">சுருங்கச் சொன்னால், எரேமியா தீர்க்கதரிசியின் படி, நாடுகடத்தப்பட்ட காலம் எழுபது ஆண்டுகளிலிருந்து எழுபது "ஏழு" ஆண்டுகளாக, அல்லது ஏறக்குறைய 490 ஆண்டுகளாக நீட்டிக்கப்பட்டது என காபிரியேல் தூதன் சொல்கிறான். ஜனங்கள் மனந்திரும்ப மறுத்ததால், நாடுகடத்தப்பட்டவர்களின் </w:t>
      </w:r>
      <w:r>
        <w:rPr>
          <w:lang w:val="ta-IN" w:bidi="ta-IN"/>
        </w:rPr>
        <w:lastRenderedPageBreak/>
        <w:t>நாட்களை ஏழு மடங்கு பெருக்க தேவன் முடிவு செய்தார். லேவியராகமம் 26:18 இல் தேவன் இவ்வாறு கூறுகிறார்:</w:t>
      </w:r>
    </w:p>
    <w:p w14:paraId="05B11C37" w14:textId="034521F0" w:rsidR="00676423" w:rsidRDefault="00E31C32" w:rsidP="00CB0A22">
      <w:pPr>
        <w:pStyle w:val="Quotations"/>
      </w:pPr>
      <w:r w:rsidRPr="00CB08BC">
        <w:rPr>
          <w:lang w:val="ta-IN" w:bidi="ta-IN"/>
        </w:rPr>
        <w:t>இவ்விதமாய் நான் உங்களுக்குச் செய்தும், இன்னும் நீங்கள் எனக்குச் செவிகொடாதிருந்தால், உங்கள் பாவங்களினிமித்தம் பின்னும் ஏழத்தனையாக உங்களைத் தண்டிப்பேன் (லேவியராகமம் 26:18).</w:t>
      </w:r>
    </w:p>
    <w:p w14:paraId="7CDCE1FA" w14:textId="1D70965D" w:rsidR="00676423" w:rsidRDefault="00E31C32" w:rsidP="00676423">
      <w:pPr>
        <w:pStyle w:val="BodyText0"/>
      </w:pPr>
      <w:r>
        <w:rPr>
          <w:lang w:val="ta-IN" w:bidi="ta-IN"/>
        </w:rPr>
        <w:t>தேவனுடைய ராஜ்யம் கிறிஸ்துவில் வரும்வரை, இஸ்ரவேலை மீட்டெடுப்பதை தேவன் தாமதப்படுத்தினார், வாக்குத்தத்தம் பண்ணப்பட்ட தேசத்தின் கட்டுப்பாடு ஒரு புறஜாதி சாம்ராஜ்யத்திலிருந்து மற்றொன்றுக்கும், அதிலிருந்து மற்றொன்றுக்கும் மாற்றப்பட்டது.</w:t>
      </w:r>
    </w:p>
    <w:p w14:paraId="42090C75" w14:textId="686C4A70" w:rsidR="00676423" w:rsidRDefault="00E31C32" w:rsidP="00676423">
      <w:pPr>
        <w:pStyle w:val="BodyText0"/>
      </w:pPr>
      <w:r>
        <w:rPr>
          <w:lang w:val="ta-IN" w:bidi="ta-IN"/>
        </w:rPr>
        <w:t>எழுபது வருட நாடுகடத்தல் பற்றிய எரேமியாவின் முன்னறிவிப்பையும், அது ஏழு மடங்கு பெருகி சுமார் 490 ஆண்டுகளாக இருக்கும் என்று தானியேல் எவ்வாறு கற்றுக்கொண்டார் என்பதையும் இப்போது நாம் பார்த்தோம், பழைய ஏற்பாட்டு தீர்க்கதரிசன கடைசி கால இயலின் இறுதி கட்டங்களைப் பார்க்க வேண்டிய நிலையில் நாம் இருக்கிறோம்.</w:t>
      </w:r>
    </w:p>
    <w:p w14:paraId="700E63B6" w14:textId="2CBF4D66" w:rsidR="00676423" w:rsidRDefault="00E31C32" w:rsidP="00CB0A22">
      <w:pPr>
        <w:pStyle w:val="PanelHeading"/>
      </w:pPr>
      <w:bookmarkStart w:id="15" w:name="_Toc163142974"/>
      <w:r>
        <w:rPr>
          <w:lang w:bidi="ta-IN"/>
        </w:rPr>
        <w:t>இறுதி கண்ணோட்டம்</w:t>
      </w:r>
      <w:bookmarkEnd w:id="15"/>
    </w:p>
    <w:p w14:paraId="74C54F32" w14:textId="2BDD6B5B" w:rsidR="00676423" w:rsidRDefault="00E31C32" w:rsidP="00676423">
      <w:pPr>
        <w:pStyle w:val="BodyText0"/>
      </w:pPr>
      <w:r>
        <w:rPr>
          <w:lang w:val="ta-IN" w:bidi="ta-IN"/>
        </w:rPr>
        <w:t>பழைய ஏற்பாட்டு தீர்க்கதரிசனத்தின் கடைசி கட்டங்கள் மறுசீரமைப்பு காலத்தில் பல இஸ்ரவேலர்கள் சிறையிருப்பிலிருந்து விடுவிக்கப்பட்டு வாக்குத்தத்தம் பண்ணப்பட்ட தேசத்திற்குத் திரும்பிய பின்னர் நடந்தன. இந்த இறுதி கட்டத்தில் பழைய ஏற்பாட்டு கடைசி கால இயல் எவ்வாறு இருந்தது என்பதைப் புரிந்து கொள்ள, நாம் இரண்டு காரியங்களைக் கருத்தில் கொள்வோம்: முதலாவது, ஆரம்பகால மறுசீரமைப்பு நம்பிக்கைகள்; இரண்டாவதாக, பிற்கால மறுசீரமைப்பு நம்பிக்கைகள். இஸ்ரவேலர்களின் முதல் குழுக்கள் பாபிலோனிலிருந்து தேசத்திற்குத் திரும்பிய ஆரம்ப ஆண்டுகளில் சேவை செய்த தீர்க்கதரிசிகளின் ஆரம்ப நம்பிக்கைகளை முதலில் கருத்தில் கொள்வோம்.</w:t>
      </w:r>
    </w:p>
    <w:p w14:paraId="11721DD4" w14:textId="702FCC80" w:rsidR="00676423" w:rsidRDefault="00E31C32" w:rsidP="00CB0A22">
      <w:pPr>
        <w:pStyle w:val="BulletHeading"/>
      </w:pPr>
      <w:bookmarkStart w:id="16" w:name="_Toc163142975"/>
      <w:r>
        <w:rPr>
          <w:lang w:bidi="ta-IN"/>
        </w:rPr>
        <w:t>ஆரம்ப நம்பிக்கைகள்</w:t>
      </w:r>
      <w:bookmarkEnd w:id="16"/>
    </w:p>
    <w:p w14:paraId="1854D858" w14:textId="4DED8393" w:rsidR="00676423" w:rsidRDefault="00E31C32" w:rsidP="00676423">
      <w:pPr>
        <w:pStyle w:val="BodyText0"/>
      </w:pPr>
      <w:r>
        <w:rPr>
          <w:lang w:val="ta-IN" w:bidi="ta-IN"/>
        </w:rPr>
        <w:t xml:space="preserve">இந்த கட்டத்தில், கி.மு 539 முதல் 515 வரையிலான மறுசீரமைப்பின் ஆரம்ப காலகட்டத்தில் நாம் கவனம் செலுத்துகிறோம். இந்த நேரத்தில், இஸ்ரவேலர்களின் சிறிய குழுக்கள் தேவனுடைய மறுஸ்தாபிதம் செய்யப்பட்ட மக்கள் மீது தேவனிமிருந்து வந்த பெரிய ஆசீர்வாதங்கள் விரைவாக ஊற்றப்படுவதைக் காணும் நம்பிக்கையுடன் தேசத்திற்குத் திரும்பினர். பல விஷயங்களில், மனந்திரும்பி கர்த்தருக்கு உண்மையுடன் சேவை செய்வதன் மூலம் தானியேலின் 490 ஆண்டு தாமதத்தைக் குறைக்க அவர்கள் நம்பினர். </w:t>
      </w:r>
      <w:r>
        <w:rPr>
          <w:lang w:val="ta-IN" w:bidi="ta-IN"/>
        </w:rPr>
        <w:lastRenderedPageBreak/>
        <w:t>ஆகாய் மற்றும் சகரியா நான்கு கடைசி கால நம்பிக்கைகளில் கவனம் செலுத்தினர்: அவையாவன; தாவீதின் சிங்காசனத்தை மீட்டெடுப்பது, புறஜாதி நாடுகளுக்கு எதிரான வெற்றி, ஆலயத்தை மீட்டெடுப்பது மற்றும் இயற்கையின் புதுப்பித்தல். ஆகாயும் சகரியாவும் தேவனுடைய ஜனங்களுக்காக மிகுந்த நம்பிக்கை வைத்திருந்தார்கள். அந்தச் சமயத்தில் தேவனுடைய ஜனங்கள் உண்மையுள்ளவர்களாய் இருப்பது புதிதாய் உருவான ஜனத்திற்கு நிறைய ஆசீர்வாதங்களைக் கொண்டுவரும் என்று அவர்கள் நம்பினார்கள்.</w:t>
      </w:r>
    </w:p>
    <w:p w14:paraId="45B2C996" w14:textId="1E73721D" w:rsidR="00676423" w:rsidRDefault="00E31C32" w:rsidP="00676423">
      <w:pPr>
        <w:pStyle w:val="BodyText0"/>
      </w:pPr>
      <w:r>
        <w:rPr>
          <w:lang w:val="ta-IN" w:bidi="ta-IN"/>
        </w:rPr>
        <w:t>இஸ்ரவேலர் தேசத்திற்குத் திரும்பிய ஆரம்ப ஆண்டுகளில் செருபாபேல் மீதும் ஆலயத்தின் மீதும் நம்பிக்கைகள் மிக அதிகமாக இருந்தபோதிலும், இந்த நிலைமை நீண்ட காலம் நீடிக்கவில்லை. அதற்கு பதிலாக, பிற்கால மறுசீரமைப்பு காலத்தின் நம்பிக்கைகள் வேறு திருப்பத்தை எடுத்தன என்பதை நாம் கண்டுபிடிக்கிறோம். ஆகாய் மற்றும் சகரியா கட்டளையிட்டபடியே செருபாபேல் ஆலயத்தை கட்டி முடித்தார், ஆனால் சகரியா புத்தகத்தின் இரண்டாம் பாதி, எஸ்றா, நெகேமியா, மல்கியா புத்தகங்களிலிருந்து நாம் கற்றுக்கொள்கிறபடி, இஸ்ரவேல் மக்கள் தேவனுடைய சித்தத்திற்கு வெளிப்புறமாக ஒத்துப்போவதைத் தவிர வேறொன்றும் இல்லை. ஒரு சந்ததிக்குள், புறஜாதி பெண்களுடன் பரவலான கலப்பு மணம் ஏற்பட்டது, மேலும் பரவலான விசுவாசதுரோகம் நிகழ்ந்தது. இதன் விளைவாக, நாடுகடத்தலுக்குப் பிந்தைய ஆரம்ப காலத்தில் இஸ்ரவேலுக்கு பெரும் ஆசீர்வாதங்களின் நம்பிக்கைகள் தொலைதூர எதிர்காலத்திற்கு தள்ளப்பட்டன.</w:t>
      </w:r>
    </w:p>
    <w:p w14:paraId="6EF0C009" w14:textId="507C2561" w:rsidR="00676423" w:rsidRDefault="00E31C32" w:rsidP="00CB0A22">
      <w:pPr>
        <w:pStyle w:val="BulletHeading"/>
      </w:pPr>
      <w:bookmarkStart w:id="17" w:name="_Toc163142976"/>
      <w:r>
        <w:rPr>
          <w:lang w:bidi="ta-IN"/>
        </w:rPr>
        <w:t>இறுதி நம்பிக்கைகள்</w:t>
      </w:r>
      <w:bookmarkEnd w:id="17"/>
    </w:p>
    <w:p w14:paraId="27ED98BE" w14:textId="5BCB39C0" w:rsidR="00676423" w:rsidRDefault="00E31C32" w:rsidP="00676423">
      <w:pPr>
        <w:pStyle w:val="BodyText0"/>
      </w:pPr>
      <w:r>
        <w:rPr>
          <w:lang w:val="ta-IN" w:bidi="ta-IN"/>
        </w:rPr>
        <w:t>மறைந்த வேறு எந்த தீர்க்கதரிசியையும்விட மல்கியா இந்த தொலைதூர நம்பிக்கையின் மீது அதிக கவனம் செலுத்தினார். எருசலேமில் வாழ்ந்தவர்களைக் கடுமையாகக் கடிந்துகொண்டார். எதிர்காலத்தில் நியாயத்தீர்ப்பும் ஆசீர்வாதமும் நிறைந்த நாள் வரும் என்று எச்சரித்தார். உதாரணமாக, மல்கியா 3:1 இல் நாம் இந்த வார்த்தைகளை வாசிக்கிறோம்:</w:t>
      </w:r>
    </w:p>
    <w:p w14:paraId="4332D3B6" w14:textId="3D2F548B" w:rsidR="00676423" w:rsidRDefault="00E31C32" w:rsidP="00CB0A22">
      <w:pPr>
        <w:pStyle w:val="Quotations"/>
      </w:pPr>
      <w:r>
        <w:rPr>
          <w:lang w:val="ta-IN" w:bidi="ta-IN"/>
        </w:rPr>
        <w:t>“இதோ, நான் என் தூதனை அனுப்புகிறேன், அவன் எனக்கு முன்பாகப் போய், வழியை ஆயத்தம்பண்ணுவான்; அப்பொழுது நீங்கள் தேடுகிற ஆண்டவரும் நீங்கள் விரும்புகிற உடன்படிக்கையின் தூதனுமானவர் தம்முடைய ஆலயத்துக்குத் தீவிரமாய் வருவார்; இதோ, வருகிறார் என்று சேனைகளின் கர்த்தர் சொல்லுகிறார் (மல்கியா 3:1).</w:t>
      </w:r>
    </w:p>
    <w:p w14:paraId="2332D4FF" w14:textId="35349470" w:rsidR="00676423" w:rsidRDefault="00E31C32" w:rsidP="00676423">
      <w:pPr>
        <w:pStyle w:val="BodyText0"/>
      </w:pPr>
      <w:r>
        <w:rPr>
          <w:lang w:val="ta-IN" w:bidi="ta-IN"/>
        </w:rPr>
        <w:t>4:1-2 இல் உள்ள அவரது கடைசி வார்த்தைகளில், அந்த பெரிய எதிர்கால நாளில் என்ன நடக்கும் என்பதைப் பற்றி மல்கியா பேசுகிறார்:</w:t>
      </w:r>
    </w:p>
    <w:p w14:paraId="641F9905" w14:textId="711E5F22" w:rsidR="00676423" w:rsidRDefault="00E31C32" w:rsidP="00CB0A22">
      <w:pPr>
        <w:pStyle w:val="Quotations"/>
      </w:pPr>
      <w:r w:rsidRPr="00CB08BC">
        <w:rPr>
          <w:lang w:val="ta-IN" w:bidi="ta-IN"/>
        </w:rPr>
        <w:lastRenderedPageBreak/>
        <w:t>“இதோ, சூளையைப்போல எரிகிற நாள் வரும்; அப்பொழுது அகங்காரிகள் யாவரும் அக்கிரமஞ்செய்கிற யாவரும் துரும்பாயிருப்பார்கள்; வரப்போகிற அந்த நாள் அவர்களைச் சுட்டெரிக்கும்; அது அவர்களுக்கு வேரையும் கொப்பையும் வைக்காமற்போகும் என்று சேனைகளின் கர்த்தர் சொல்லுகிறார்.. ஆனாலும் என் நாமத்துக்குப் பயந்திருக்கிற உங்கள்மேல் நீதியின் சூரியன் உதிக்கும்; அதின் செட்டைகளின்கீழ் ஆரோக்கியம் இருக்கும். நீங்கள் வெளியே புறப்பட்டுப்போய், கொழுத்த கன்றுகளைப்போல வளருவீர்கள்" (மல்கியா 4:1-2).</w:t>
      </w:r>
    </w:p>
    <w:p w14:paraId="3A997970" w14:textId="36EE5ACE" w:rsidR="00676423" w:rsidRDefault="00E31C32" w:rsidP="00676423">
      <w:pPr>
        <w:pStyle w:val="BodyText0"/>
      </w:pPr>
      <w:r>
        <w:rPr>
          <w:lang w:val="ta-IN" w:bidi="ta-IN"/>
        </w:rPr>
        <w:t>பழைய ஏற்பாட்டின் இறுதியில், இந்த இரட்சிப்பு விரைவில் வரவில்லை என்பது தெளிவாகத் தெரிந்தது. தேவ ஜனங்கள் முழு மறுசீரமைப்பு வரை காத்திருக்க வேண்டியதாய் இருந்தது.</w:t>
      </w:r>
    </w:p>
    <w:p w14:paraId="6639EBE2" w14:textId="77B35C71" w:rsidR="00676423" w:rsidRDefault="00E31C32" w:rsidP="00676423">
      <w:pPr>
        <w:pStyle w:val="BodyText0"/>
      </w:pPr>
      <w:r>
        <w:rPr>
          <w:lang w:val="ta-IN" w:bidi="ta-IN"/>
        </w:rPr>
        <w:t>பழைய ஏற்பாட்டில் கடைசி கால இயல் மோசேயுடன் தொடங்கியது என்றும், ஆரம்பகால தீர்க்கதரிசிகள் ராஜ மற்றும் ஆலய கருப்பொருள்களைச் சேர்ப்பதன் மூலம் இந்த விஷயங்களில் பல நுண்ணறிவுகளைத் திறந்தனர் என்றும் பார்த்தோம். தானியேலும் பழைய ஏற்பாட்டின் கடைசி தீர்க்கதரிசிகளும் நாடுகடத்தல் நீண்ட காலத்திற்கு நீட்டிக்கப்படும் என்பதை அறிந்ததை நாம் பார்த்தோம். அப்போதுதான் பெரிய தெய்வீக தலையீடு நடந்து தேவனுடைய மக்களுக்கு மறுசீரமைப்பைக் கொண்டுவரும். இது வேதாகம கடைசி கால இயலின் கடைசி கட்டமான புதிய ஏற்பாட்டு கடைசி கால இயலுக்கு நம்மை அழைத்துச் செல்கிறது.</w:t>
      </w:r>
    </w:p>
    <w:p w14:paraId="35DC1F3F" w14:textId="76EC670A" w:rsidR="00676423" w:rsidRDefault="00CB08BC" w:rsidP="00676423">
      <w:pPr>
        <w:pStyle w:val="ChapterHeading"/>
      </w:pPr>
      <w:bookmarkStart w:id="18" w:name="_Toc163142977"/>
      <w:r>
        <w:rPr>
          <w:lang w:bidi="ta-IN"/>
        </w:rPr>
        <w:t>புதிய ஏற்பாட்டு கடைசி கால இயல்</w:t>
      </w:r>
      <w:bookmarkEnd w:id="18"/>
    </w:p>
    <w:p w14:paraId="4734973D" w14:textId="780BCC8E" w:rsidR="00676423" w:rsidRDefault="00E31C32" w:rsidP="00676423">
      <w:pPr>
        <w:pStyle w:val="BodyText0"/>
      </w:pPr>
      <w:r>
        <w:rPr>
          <w:lang w:val="ta-IN" w:bidi="ta-IN"/>
        </w:rPr>
        <w:t xml:space="preserve">கிறிஸ்தவர்களாக நாம் பழைய ஏற்பாட்டு தீர்க்கதரிசனத்தை வாசிக்கும்போதெல்லாம், புதிய ஏற்பாட்டு எழுத்தாளர்களின் கண்ணோட்டங்களை நாம் பின்பற்ற வேண்டும். புதிய ஏற்பாட்டு எழுத்தாளர்கள் பழைய ஏற்பாட்டிற்குள் கடைசி கால இயலின் முன்னேற்றங்களைப் புரிந்துகொண்டனர், ஆனால் அவர்கள் இயேசுவின் ஊழியத்தின் யதார்த்தத்தை இதோடு சேர்த்தனர். இயேசு இந்த பூமிக்கு வந்து, கடைசி காலம் வெளிப்படும் வழிகளில் ஒரு மாற்றத்தை ஏற்படுத்தினார், கிறிஸ்தவர்களாக, புதிய ஏற்பாட்டில் நமக்கு வழங்கப்பட்ட இந்த முன்னோக்கை நாம் பின்பற்ற வேண்டும். கடைசி கால இயலின் புதிய ஏற்பாட்டு படத்தை நாம் மூன்று பாடங்களைக் கருத்தில் கொள்ளும்போது புரிந்து கொள்ளலாம்: </w:t>
      </w:r>
      <w:r>
        <w:rPr>
          <w:lang w:val="ta-IN" w:bidi="ta-IN"/>
        </w:rPr>
        <w:lastRenderedPageBreak/>
        <w:t>அவையாவன; முதலாவது, புதிய ஏற்பாட்டில் சில மைய சொற்கள்; இரண்டாவதாக, புதிய ஏற்பாட்டு கடைசிகால இயலின் அடிப்படை கட்டமைப்பு; மூன்றாவதாக, புதிய ஏற்பாட்டில் காணப்படும் முக்கிய கடைசி கால கருப்பொருள்கள். புதிய ஏற்பாட்டில் காலத்தின் முடிவில் புதிய ஏற்பாட்டு கண்ணோட்டங்களுக்கு ஒரு நோக்குநிலையை அளிக்கும் பல முக்கியமான சொற்களை முதலில் பார்ப்போம்.</w:t>
      </w:r>
    </w:p>
    <w:p w14:paraId="120403AA" w14:textId="571B23AD" w:rsidR="00676423" w:rsidRDefault="00E31C32" w:rsidP="00CB0A22">
      <w:pPr>
        <w:pStyle w:val="PanelHeading"/>
      </w:pPr>
      <w:bookmarkStart w:id="19" w:name="_Toc163142978"/>
      <w:r>
        <w:rPr>
          <w:lang w:bidi="ta-IN"/>
        </w:rPr>
        <w:t>மூலச்சொல்</w:t>
      </w:r>
      <w:bookmarkEnd w:id="19"/>
    </w:p>
    <w:p w14:paraId="18F138C8" w14:textId="160C7C5E" w:rsidR="00676423" w:rsidRDefault="00E31C32" w:rsidP="00676423">
      <w:pPr>
        <w:pStyle w:val="BodyText0"/>
      </w:pPr>
      <w:r>
        <w:rPr>
          <w:lang w:val="ta-IN" w:bidi="ta-IN"/>
        </w:rPr>
        <w:t>குறிப்பாக மூன்று முக்கியமான சொற்றொடர்களில் நாம் கவனம் செலுத்துவோம்: ஆய்யாவன; முதலாவது, "சுவிசேஷம்" என்ற வார்த்தை; பின்னர் "ராஜ்யம்" என்ற சொல்; இறுதியாக "பிந்தைய நாட்கள்" என்ற வெளிப்பாடு.</w:t>
      </w:r>
    </w:p>
    <w:p w14:paraId="5DB82E73" w14:textId="479ACE82" w:rsidR="00676423" w:rsidRDefault="00E31C32" w:rsidP="00CB0A22">
      <w:pPr>
        <w:pStyle w:val="BulletHeading"/>
      </w:pPr>
      <w:bookmarkStart w:id="20" w:name="_Toc163142979"/>
      <w:r>
        <w:rPr>
          <w:lang w:bidi="ta-IN"/>
        </w:rPr>
        <w:t>சுவிசேஷம்</w:t>
      </w:r>
      <w:bookmarkEnd w:id="20"/>
    </w:p>
    <w:p w14:paraId="46085C15" w14:textId="09C2ED0B" w:rsidR="00676423" w:rsidRDefault="00E31C32" w:rsidP="00676423">
      <w:pPr>
        <w:pStyle w:val="BodyText0"/>
      </w:pPr>
      <w:r>
        <w:rPr>
          <w:lang w:val="ta-IN" w:bidi="ta-IN"/>
        </w:rPr>
        <w:t>"சுவிசேஷம்" என்ற வார்த்தை ஒவ்வொரு விசுவாசிக்கும் பரிச்சயமானது. இது கிரேக்க வார்த்தையான (தமிழில் எவங்களியோன் என்று ஒலி பெயர்க்கப்படுகிறது)</w:t>
      </w:r>
      <w:r>
        <w:rPr>
          <w:i/>
          <w:lang w:val="ta-IN" w:bidi="ta-IN"/>
        </w:rPr>
        <w:t>euangelion</w:t>
      </w:r>
      <w:r>
        <w:rPr>
          <w:lang w:val="ta-IN" w:bidi="ta-IN"/>
        </w:rPr>
        <w:t xml:space="preserve"> என்பதிலிருந்து உருவானது, அதாவது "நற்செய்தி" இதற்கு என்று பொருள். இயேசுவும் அவருடைய அப்போஸ்தலர்களும் "சுவிசேஷத்தை" அல்லது "நற்செய்தியை" பிரசங்கித்தார்கள் என்று புதிய ஏற்பாடு மீண்டும் மீண்டும் நமக்குச் சொல்கிறது. நூற்றுக்கும் மேற்பட்ட புதிய ஏற்பாட்டு எழுத்தாளர்கள் கிறிஸ்துவைப் பற்றிய கிறிஸ்தவ செய்தியை சுவிசேஷம் அல்லது நற்செய்தி என்று பேசுகிறார்கள். புதிய ஏற்பாடு இந்த "சுவிசேஷம்" என்ற வார்த்தையை கண்டுபிடிக்கவில்லை என்பதை உணர வேண்டியது மிகவும் முக்கியம். அதற்கு பதிலாக, புதிய ஏற்பாட்டு எழுத்தாளர்கள் பழைய ஏற்பாட்டு தீர்க்கதரிசிகளிடமிருந்து "சுவிசேஷம்" என்ற வார்த்தையை பெற்றனர்.</w:t>
      </w:r>
    </w:p>
    <w:p w14:paraId="5020C2C8" w14:textId="41215FEF" w:rsidR="00676423" w:rsidRDefault="00E31C32" w:rsidP="00676423">
      <w:pPr>
        <w:pStyle w:val="BodyText0"/>
      </w:pPr>
      <w:r>
        <w:rPr>
          <w:lang w:val="ta-IN" w:bidi="ta-IN"/>
        </w:rPr>
        <w:t>பழைய ஏற்பாட்டு தீர்க்கதரிசிகள் எபிரெய வார்த்தையான (தமிழில் பசார் என்று ஒலிபெயர்க்கப்பட்டுள்ளது)</w:t>
      </w:r>
      <w:r w:rsidR="00D36BCB">
        <w:rPr>
          <w:cs/>
          <w:lang w:val="ta-IN" w:bidi="ta-IN"/>
        </w:rPr>
        <w:t xml:space="preserve"> </w:t>
      </w:r>
      <w:r>
        <w:rPr>
          <w:lang w:val="ta-IN" w:bidi="ta-IN"/>
        </w:rPr>
        <w:t>(</w:t>
      </w:r>
      <w:r>
        <w:rPr>
          <w:rFonts w:hint="cs"/>
          <w:rtl/>
          <w:lang w:val="en-US" w:bidi="en-US"/>
        </w:rPr>
        <w:t>בָּשַׂר</w:t>
      </w:r>
      <w:r>
        <w:rPr>
          <w:lang w:val="ta-IN" w:bidi="ta-IN"/>
        </w:rPr>
        <w:t>) பயன்படுத்தினர், இது பெரும்பாலும் "நற்செய்தி" அல்லது "நற்செய்தி" என்று பல சந்தர்ப்பங்களில் மொழிபெயர்க்கப்பட்டுள்ளது. அவர்கள் மனதில் என்ன நல்ல செய்தி இருந்தது? ஒரு வார்த்தையில், தீர்க்கதரிசிகளால் அறிவிக்கப்பட்ட நற்செய்தி, நாடுகடத்தல் முடிந்துவிட்டது மற்றும் தேவனுடைய மக்களின் மறுசீரமைப்பு வருகிறது என்ற நற்செய்தியாகும். உதாரணமாக, ஏசாயா 52:5-7 இல் ஏசாயா தீர்க்கதரிசி பேசிய விதத்தைக் கவனிக்கவும். 5 மற்றும் 6 வசனங்களில் இந்த வார்த்தைகளை நாம் வாசிக்கிறோம்:</w:t>
      </w:r>
    </w:p>
    <w:p w14:paraId="2DA9A058" w14:textId="0E31C368" w:rsidR="00676423" w:rsidRDefault="00E31C32" w:rsidP="00CB0A22">
      <w:pPr>
        <w:pStyle w:val="Quotations"/>
      </w:pPr>
      <w:r>
        <w:rPr>
          <w:lang w:val="ta-IN" w:bidi="ta-IN"/>
        </w:rPr>
        <w:t xml:space="preserve">இப்பொழுது எனக்கு இங்கே என்ன இருக்கிறது, என் ஜனங்கள் விருதாவாய்க் கொண்டுபோகப்பட்டார்கள்; </w:t>
      </w:r>
      <w:r>
        <w:rPr>
          <w:lang w:val="ta-IN" w:bidi="ta-IN"/>
        </w:rPr>
        <w:lastRenderedPageBreak/>
        <w:t>அவர்களை ஆளுகிறவர்கள் அவர்களை அலறப்பண்ணுகிறார்கள். இதைச் சொல்லுகிறவர் நானே என்று அக்காலத்திலே அறிவார்கள்; இதோ, இங்கே இருக்கிறேன் என்று கர்த்தர் சொல்லுகிறார் (ஏசாயா 52:5-6).</w:t>
      </w:r>
    </w:p>
    <w:p w14:paraId="416BF3BD" w14:textId="7EA800C0" w:rsidR="00676423" w:rsidRDefault="00E31C32" w:rsidP="00676423">
      <w:pPr>
        <w:pStyle w:val="BodyText0"/>
      </w:pPr>
      <w:r>
        <w:rPr>
          <w:lang w:val="ta-IN" w:bidi="ta-IN"/>
        </w:rPr>
        <w:t>தம்முடைய ஜனங்கள் தம்முடைய வல்லமையின் ஒரு பெரிய வெளிக்காட்டைக் காண்பார்கள் என்று தேவன் அறிவிக்கிறார், மேலும் சிறையிருப்பிலிருந்து திரும்ப கொண்டுவரப்படுவதை அவர் முன்னறிவித்ததை அவர்கள் அறிந்துகொள்வார்கள். பின்னர், மறுசீரமைப்பின் இந்த உறுதியைப் பிரதிபலிக்கும் வகையில், ஏசாயா 7 வது வசனத்தில் இதைச் சொல்கிறார்:</w:t>
      </w:r>
    </w:p>
    <w:p w14:paraId="750A6D0C" w14:textId="7FDDE505" w:rsidR="00676423" w:rsidRDefault="00E31C32" w:rsidP="00CB0A22">
      <w:pPr>
        <w:pStyle w:val="Quotations"/>
      </w:pPr>
      <w:r w:rsidRPr="00CB08BC">
        <w:rPr>
          <w:lang w:val="ta-IN" w:bidi="ta-IN"/>
        </w:rPr>
        <w:t>சமாதானத்தைக் கூறி, நற்காரியங்களைச் சுவிசேஷமாய் அறிவித்து, இரட்சிப்பைப் பிரசித்தப்படுத்தி: "உன் தேவன் ராஜரிகம் பண்ணுகிறார்!" என்று சீயோனுக்குச் சொல்லுகிற சுவிசேஷகனுடைய பாதங்கள் மலைகளின்மேல் எவ்வளவு அழகாயிருக்கின்றன (ஏசாயா 52:7).</w:t>
      </w:r>
    </w:p>
    <w:p w14:paraId="4F91907C" w14:textId="554980C5" w:rsidR="00676423" w:rsidRDefault="00E31C32" w:rsidP="00676423">
      <w:pPr>
        <w:pStyle w:val="BodyText0"/>
      </w:pPr>
      <w:r>
        <w:rPr>
          <w:lang w:val="ta-IN" w:bidi="ta-IN"/>
        </w:rPr>
        <w:t>சில தூதர்களின் தோற்றம் பார்ப்பதற்கு முற்றிலும் அழகாக இருக்கும் என்று ஏசாயா அறிவித்தார். எத்தகைய தூதர்கள்? நற்செய்தியை, அல்லது "சுவிசேஷத்தை" கொண்டு வந்தவர்கள்.</w:t>
      </w:r>
    </w:p>
    <w:p w14:paraId="085CC623" w14:textId="3F7A638A" w:rsidR="00676423" w:rsidRDefault="00E31C32" w:rsidP="00676423">
      <w:pPr>
        <w:pStyle w:val="BodyText0"/>
      </w:pPr>
      <w:r>
        <w:rPr>
          <w:lang w:val="ta-IN" w:bidi="ta-IN"/>
        </w:rPr>
        <w:t>இப்போது, "சுவிசேஷம்" என்ற வார்த்தையின் இந்தத் தீர்க்கதரிசன பின்னணி, இயேசுவும் அவருடைய அப்போஸ்தலர்களும் ஏன் கிறிஸ்துவின் சுவிசேஷத்தை அறிவிக்க வந்தார்கள் என்பதை புரிந்துகொள்ள உதவுகிறது. இயேசு சிறையிருப்பிலிருந்து மீட்பைக் கொண்டு வந்தார். லூக்கா 4:18-19 இல் இயேசு ஏசாயா 61: 1-2 ஐ மேற்கோள் காட்டினார், மேலும் அவர் அதை தனது வாழ்க்கையில் பயன்படுத்தினார்:</w:t>
      </w:r>
    </w:p>
    <w:p w14:paraId="651A177F" w14:textId="7A7D9998" w:rsidR="00676423" w:rsidRDefault="00E31C32" w:rsidP="00CB0A22">
      <w:pPr>
        <w:pStyle w:val="Quotations"/>
      </w:pPr>
      <w:r>
        <w:rPr>
          <w:lang w:val="ta-IN" w:bidi="ta-IN"/>
        </w:rPr>
        <w:t>கர்த்தருடைய ஆவியானவர் என்மேலிருக்கிறார்; தரித்திரருக்குச் சுவிசேஷத்தைப் பிரசங்கிக்கும்படி என்னை அபிஷேகம்பண்ணினார். இருதயம் நருங்குண்டவர்களைக் குணமாக்கவும், சிறைப்பட்டவர்களுக்கு விடுதலையையும், குருடருக்குப் பார்வையையும் பிரசித்தப்படுத்தவும், நொறுங்குண்டவர்களை விடுதலையாக்கவும், கர்த்தருடைய அநுக்கிரக வருஷத்தைப் பிரசித்தப்படுத்தவும், என்னை அனுப்பினார். உங்கள் காதுகள் கேட்க இந்த வேதவாக்கியம் இன்றையத்தினம் நிறைவேறிற்று என்றார் (லூக்கா 4:18-19).</w:t>
      </w:r>
    </w:p>
    <w:p w14:paraId="6D39657F" w14:textId="215FFD1A" w:rsidR="00676423" w:rsidRDefault="00E31C32" w:rsidP="00676423">
      <w:pPr>
        <w:pStyle w:val="BodyText0"/>
      </w:pPr>
      <w:r>
        <w:rPr>
          <w:lang w:val="ta-IN" w:bidi="ta-IN"/>
        </w:rPr>
        <w:lastRenderedPageBreak/>
        <w:t>இந்த பகுதி தெளிவுபடுத்துவது போல, சிறையிருப்பில் இருந்து தேவனுடைய மக்களுக்கு மீட்டெடுப்பைக் கொண்டு வந்தவராக இயேசு தம்மைக் கண்டார்.</w:t>
      </w:r>
    </w:p>
    <w:p w14:paraId="42FF9C37" w14:textId="7379C3F8" w:rsidR="00676423" w:rsidRDefault="00E31C32" w:rsidP="00676423">
      <w:pPr>
        <w:pStyle w:val="BodyText0"/>
      </w:pPr>
      <w:r>
        <w:rPr>
          <w:lang w:val="ta-IN" w:bidi="ta-IN"/>
        </w:rPr>
        <w:t>புதிய ஏற்பாட்டில் இரண்டாவது முக்கியமான பதம் இதே கண்ணோட்டத்தை வெளிப்படுத்துகிறது. இது "ராஜ்யம்" என்ற பதமாகும்.</w:t>
      </w:r>
    </w:p>
    <w:p w14:paraId="0898D284" w14:textId="791C052E" w:rsidR="00676423" w:rsidRDefault="00E31C32" w:rsidP="00CB0A22">
      <w:pPr>
        <w:pStyle w:val="BulletHeading"/>
      </w:pPr>
      <w:bookmarkStart w:id="21" w:name="_Toc163142980"/>
      <w:r>
        <w:rPr>
          <w:lang w:bidi="ta-IN"/>
        </w:rPr>
        <w:t>ராஜ்யம்</w:t>
      </w:r>
      <w:bookmarkEnd w:id="21"/>
    </w:p>
    <w:p w14:paraId="0B214864" w14:textId="5AA6389A" w:rsidR="00676423" w:rsidRDefault="00E31C32" w:rsidP="00676423">
      <w:pPr>
        <w:pStyle w:val="BodyText0"/>
      </w:pPr>
      <w:r>
        <w:rPr>
          <w:lang w:val="ta-IN" w:bidi="ta-IN"/>
        </w:rPr>
        <w:t>புதிய ஏற்பாடு அடிக்கடி புதிய ஏற்பாட்டு யுகத்தை ராஜ்யத்தின் காலம் என்று சுருக்கமாகக் கூறுகிறது. புதிய ஏற்பாட்டில் இந்த வார்த்தை ஏன் மிகவும் முக்கியத்துவம் வாய்ந்தது? ராஜ்யம் என்ற சொல் புதிய ஏற்பாட்டில் சிறையிருப்புக்கு பிறகு இயேசு</w:t>
      </w:r>
      <w:r w:rsidR="00D36BCB">
        <w:rPr>
          <w:cs/>
          <w:lang w:val="ta-IN" w:bidi="ta-IN"/>
        </w:rPr>
        <w:t xml:space="preserve"> </w:t>
      </w:r>
      <w:r>
        <w:rPr>
          <w:lang w:val="ta-IN" w:bidi="ta-IN"/>
        </w:rPr>
        <w:t>மறுசீரமைப்பின் நம்பிக்கையை நிறைவேற்றினார் என்பதை ஒப்புக்கொண்ட மற்றொரு வழியாகும். ஏசாயா 52:7 இல் நாடுகடத்தலிலிருந்து வரவிருக்கும் மறுசீரமைப்பைப் பற்றிய ஏசாயாவின் தீர்க்கதரிசனத்தை மீண்டும் ஒருமுறை கவனிக்கவும். அங்கு அவர் சுவிசேஷத்தை தேவனுடைய ராஜ்யத்துடன் இந்த வழியில் தொடர்புபடுத்தினார்:</w:t>
      </w:r>
    </w:p>
    <w:p w14:paraId="1A6EE9A1" w14:textId="1724B09E" w:rsidR="00676423" w:rsidRDefault="00E31C32" w:rsidP="00CB0A22">
      <w:pPr>
        <w:pStyle w:val="Quotations"/>
      </w:pPr>
      <w:r>
        <w:rPr>
          <w:lang w:val="ta-IN" w:bidi="ta-IN"/>
        </w:rPr>
        <w:t>சமாதானத்தைக் கூறி, நற்காரியங்களைச் சுவிசேஷமாய் அறிவித்து, இரட்சிப்பைப் பிரசித்தப்படுத்தி: "உன் தேவன் ராஜரிகம் பண்ணுகிறார்!" என்று சீயோனுக்குச் சொல்லுகிற சுவிசேஷகனுடைய பாதங்கள் மலைகளின்மேல் எவ்வளவு அழகாயிருக்கின்றன (ஏசாயா 52:7).</w:t>
      </w:r>
    </w:p>
    <w:p w14:paraId="78115ABA" w14:textId="7C8A1049" w:rsidR="00676423" w:rsidRDefault="00E31C32" w:rsidP="00676423">
      <w:pPr>
        <w:pStyle w:val="BodyText0"/>
      </w:pPr>
      <w:r>
        <w:rPr>
          <w:lang w:val="ta-IN" w:bidi="ta-IN"/>
        </w:rPr>
        <w:t>"உங்கள் தேவன் ஆட்சி செய்கிறார்" என்கிற இந்த கடைசி வார்த்தைகள்</w:t>
      </w:r>
      <w:r w:rsidR="00D36BCB">
        <w:rPr>
          <w:cs/>
          <w:lang w:val="ta-IN" w:bidi="ta-IN"/>
        </w:rPr>
        <w:t xml:space="preserve"> </w:t>
      </w:r>
      <w:r>
        <w:rPr>
          <w:lang w:val="ta-IN" w:bidi="ta-IN"/>
        </w:rPr>
        <w:t>தேவனுடைய மக்களின் மறுசீரமைப்பையும், உலகத்தின் மீதான அவர்களின் வெற்றியையும் அறிவிக்கிறது, மேலும் இந்த அறிவிப்பு தேவனுடைய ராஜ்யத்தைப் பற்றிய இயேசுவின் போதனைகளின் பின்னணியை நமக்கு வழங்குகிறது. பூமியின் மீது தேவனுடைய ஆட்சி ஸ்தாபிக்கப்படுவதால் மறுசீரமைப்பு அவருக்குள் வந்ததாக இயேசு அறிவித்தார்.</w:t>
      </w:r>
    </w:p>
    <w:p w14:paraId="4526431A" w14:textId="266C4E0F" w:rsidR="00676423" w:rsidRDefault="00E31C32" w:rsidP="00676423">
      <w:pPr>
        <w:pStyle w:val="BodyText0"/>
      </w:pPr>
      <w:r>
        <w:rPr>
          <w:lang w:val="ta-IN" w:bidi="ta-IN"/>
        </w:rPr>
        <w:t>"கடைசி</w:t>
      </w:r>
      <w:r w:rsidR="00D36BCB">
        <w:rPr>
          <w:cs/>
          <w:lang w:val="ta-IN" w:bidi="ta-IN"/>
        </w:rPr>
        <w:t xml:space="preserve"> </w:t>
      </w:r>
      <w:r>
        <w:rPr>
          <w:lang w:val="ta-IN" w:bidi="ta-IN"/>
        </w:rPr>
        <w:t>நாட்கள்" என்கிற மூன்றாவது சொற்றொடர் காலத்தின் முடிவைப் பற்றிய புதிய ஏற்பாட்டு முன்னோக்குகளைப் புரிந்துகொள்ள உதவுகிறது.</w:t>
      </w:r>
    </w:p>
    <w:p w14:paraId="38858034" w14:textId="6318B009" w:rsidR="00676423" w:rsidRDefault="00E31C32" w:rsidP="00CB0A22">
      <w:pPr>
        <w:pStyle w:val="BulletHeading"/>
      </w:pPr>
      <w:bookmarkStart w:id="22" w:name="_Toc163142981"/>
      <w:r>
        <w:rPr>
          <w:lang w:bidi="ta-IN"/>
        </w:rPr>
        <w:t>கடைசி நாட்கள்</w:t>
      </w:r>
      <w:bookmarkEnd w:id="22"/>
    </w:p>
    <w:p w14:paraId="722F6D28" w14:textId="531CA5CF" w:rsidR="00676423" w:rsidRDefault="00E31C32" w:rsidP="00676423">
      <w:pPr>
        <w:pStyle w:val="BodyText0"/>
      </w:pPr>
      <w:r>
        <w:rPr>
          <w:lang w:val="ta-IN" w:bidi="ta-IN"/>
        </w:rPr>
        <w:t xml:space="preserve">பழைய ஏற்பாட்டு தீர்க்கதரிசிகள் நாடுகடத்தலுக்குப் பிந்தைய காலத்தை விவரிக்க கடைசி நாட்கள் என்ற வார்த்தையைப் பயன்படுத்தியது உங்களுக்கு நினைவிருக்கும். புதிய ஏற்பாட்டு எழுத்தாளர்கள் புதிய ஏற்பாட்டு காலத்தை விவரிக்க இதே சொற்றொடரைப் பயன்படுத்தினர். உதாரணமாக, </w:t>
      </w:r>
      <w:r>
        <w:rPr>
          <w:lang w:val="ta-IN" w:bidi="ta-IN"/>
        </w:rPr>
        <w:lastRenderedPageBreak/>
        <w:t>அப்போஸ்தலருடைய நடபடிகள் 2:17 இல் நாம் இந்த வார்த்தைகளைப் வாசிக்கிறோம்:</w:t>
      </w:r>
    </w:p>
    <w:p w14:paraId="3C5708A3" w14:textId="1330D308" w:rsidR="00676423" w:rsidRDefault="00E31C32" w:rsidP="00CB0A22">
      <w:pPr>
        <w:pStyle w:val="Quotations"/>
      </w:pPr>
      <w:r>
        <w:rPr>
          <w:lang w:val="ta-IN" w:bidi="ta-IN"/>
        </w:rPr>
        <w:t>"கடைசிநாட்களில் நான் மாம்சமான யாவர்மேலும் என் ஆவியை ஊற்றுவேன்.</w:t>
      </w:r>
    </w:p>
    <w:p w14:paraId="7608692B" w14:textId="5C005103" w:rsidR="00676423" w:rsidRDefault="00E31C32" w:rsidP="00676423">
      <w:pPr>
        <w:pStyle w:val="BodyText0"/>
      </w:pPr>
      <w:r>
        <w:rPr>
          <w:lang w:val="ta-IN" w:bidi="ta-IN"/>
        </w:rPr>
        <w:t>மீண்டும் மீண்டும், புதிய ஏற்பாட்டு எழுத்தாளர்கள் முழு புதிய ஏற்பாட்டு காலத்தையும் கடைசி நாட்கள் என்று குறிப்பிடுகிறார்கள். அவர்கள் பழைய ஏற்பாட்டு தீர்க்கதரிசன சொற்களை நம்பியிருந்ததால் இப்படி கூறினார்கள். அவர்கள் புதிய ஏற்பாட்டு யுகத்தை தீர்க்கதரிசன எதிர்பார்ப்புகளின் உச்சக்கட்டமாகவும் தேவனுடைய மக்களை மீட்டெடுப்பதாகவும் பார்த்தார்கள். புதிய ஏற்பாட்டில் உள்ள இந்த முக்கியமான சொற்கள் புதிய ஏற்பாட்டு எழுத்தாளர்கள் தங்கள் வயதை பழைய ஏற்பாட்டு கடைசி கால நம்பிக்கைகளின் நிறைவேற்றமாக பார்த்தனர் என்பதை வெளிப்படுத்துகின்றன. ஒரு வார்த்தையில் கூறுவதானால், மனித வரலாற்றின் இறுதி கட்டம் கிறிஸ்துவின் மூலம் வந்தது.</w:t>
      </w:r>
    </w:p>
    <w:p w14:paraId="04A107BA" w14:textId="67E9239F" w:rsidR="00676423" w:rsidRDefault="00E31C32" w:rsidP="00CB0A22">
      <w:pPr>
        <w:pStyle w:val="PanelHeading"/>
      </w:pPr>
      <w:bookmarkStart w:id="23" w:name="_Toc163142982"/>
      <w:r>
        <w:rPr>
          <w:lang w:bidi="ta-IN"/>
        </w:rPr>
        <w:t>கட்டமைப்பு</w:t>
      </w:r>
      <w:bookmarkEnd w:id="23"/>
    </w:p>
    <w:p w14:paraId="0C5E7732" w14:textId="554BE796" w:rsidR="00676423" w:rsidRDefault="00E31C32" w:rsidP="00676423">
      <w:pPr>
        <w:pStyle w:val="BodyText0"/>
      </w:pPr>
      <w:r>
        <w:rPr>
          <w:lang w:val="ta-IN" w:bidi="ta-IN"/>
        </w:rPr>
        <w:t>புதிய ஏற்பாட்டு கடைசி காலம் நோக்கிய இந்த நோக்குநிலையானது, மறுசீரமைப்பு ராஜ்யத்திற்கு புதிய ஏற்பாடு வெளிப்படுத்தும் அடிப்படை கட்டமைப்பைக் காணும் நிலையில் நம்மை வைக்கிறது. கடைசி காலம் குறித்த இந்த புதிய கண்ணோட்டத்தை ஆராய, புதிய ஏற்பாட்டில் விவரிக்கப்பட்டுள்ள இரண்டு எதிர்பார்ப்புகளைப் பார்ப்போம்: முதலாவது, யோவான் ஸ்நானகனின் எதிர்பார்ப்புகள், இரண்டாவதாக இயேசுவின் எதிர்பார்ப்புகள். முதலாவதாக, யோவானின் கண்ணோட்டத்தை கவனிக்கலாம்.</w:t>
      </w:r>
    </w:p>
    <w:p w14:paraId="6F704539" w14:textId="3BB791BB" w:rsidR="00676423" w:rsidRDefault="00E31C32" w:rsidP="00CB0A22">
      <w:pPr>
        <w:pStyle w:val="BulletHeading"/>
      </w:pPr>
      <w:bookmarkStart w:id="24" w:name="_Toc163142983"/>
      <w:r>
        <w:rPr>
          <w:lang w:bidi="ta-IN"/>
        </w:rPr>
        <w:t>யோவான் ஸ்நானகன்</w:t>
      </w:r>
      <w:bookmarkEnd w:id="24"/>
    </w:p>
    <w:p w14:paraId="009916C7" w14:textId="129ABCDB" w:rsidR="00676423" w:rsidRDefault="00E31C32" w:rsidP="00676423">
      <w:pPr>
        <w:pStyle w:val="BodyText0"/>
      </w:pPr>
      <w:r>
        <w:rPr>
          <w:lang w:val="ta-IN" w:bidi="ta-IN"/>
        </w:rPr>
        <w:t>யோவான் ஸ்நானகன் தேவனுடைய ராஜ்யத்தைக் குறித்து ஒரு எதிர்பார்ப்பைக் கொண்டிருந்தான், அது அவனுடைய நாளில் மிகவும் பொதுவானதாக இருந்தது. பழைய ஏற்பாட்டை வாசிப்பதன் மூலம், மேசியா வரும்போது ராஜ்யம் அனைத்தையும் ஒரே நேரத்தில் கொண்டு வருவார் என்று யோவான் நம்பினார். லூக்கா 3:16-17 இல் மேசியாவைக் குறித்து யோவான் எவ்வாறு பேசினார் என்பதைக் கவனியுங்கள்:</w:t>
      </w:r>
    </w:p>
    <w:p w14:paraId="2EA02733" w14:textId="3792B79C" w:rsidR="00676423" w:rsidRDefault="00E31C32" w:rsidP="00CB0A22">
      <w:pPr>
        <w:pStyle w:val="Quotations"/>
      </w:pPr>
      <w:r>
        <w:rPr>
          <w:lang w:val="ta-IN" w:bidi="ta-IN"/>
        </w:rPr>
        <w:t xml:space="preserve">யோவான் எல்லாருக்கும் பிரதியுத்தரமாக: என்னிலும் வல்லவர் ஒருவர் வருகிறார், அவருடைய பாதரட்சைகளின் வாரை அவிழ்க்கிறதற்கும், நான் பாத்திரன் அல்ல, அவர் பரிசுத்த ஆவியினாலும், அக்கினியினாலும் உங்களுக்கு ஞானஸ்நானங் கொடுப்பார். தூற்றுக்கூடை அவர் கையில் </w:t>
      </w:r>
      <w:r>
        <w:rPr>
          <w:lang w:val="ta-IN" w:bidi="ta-IN"/>
        </w:rPr>
        <w:lastRenderedPageBreak/>
        <w:t>இருக்கிறது, அவர் தமது களத்தை நன்றாய் விளக்கி, கோதுமையைத் தமது களஞ்சியத்தில் சேர்ப்பார்; பதரையோ அவியாத அக்கினியினால் சுட்டெரிப்பார் (லூக்கா 3:16-17).</w:t>
      </w:r>
    </w:p>
    <w:p w14:paraId="308221D3" w14:textId="149F1FC6" w:rsidR="00676423" w:rsidRDefault="00E31C32" w:rsidP="00676423">
      <w:pPr>
        <w:pStyle w:val="BodyText0"/>
      </w:pPr>
      <w:r>
        <w:rPr>
          <w:lang w:val="ta-IN" w:bidi="ta-IN"/>
        </w:rPr>
        <w:t>பழைய ஏற்பாட்டு தீர்க்கதரிசிகளைப் போலவே, இஸ்ரவேலின் மறுஸ்தாபிதம் நடைபெறும்போது அது உடனடி ஆசீர்வாதம் மற்றும் நியாயத்தீர்ப்பின் காலமாக இருக்கும் என்று யோவான் நம்பினார்.</w:t>
      </w:r>
    </w:p>
    <w:p w14:paraId="32DAB480" w14:textId="1F0F7EDA" w:rsidR="00676423" w:rsidRDefault="00E31C32" w:rsidP="00CB0A22">
      <w:pPr>
        <w:pStyle w:val="BulletHeading"/>
      </w:pPr>
      <w:bookmarkStart w:id="25" w:name="_Toc163142984"/>
      <w:r>
        <w:rPr>
          <w:lang w:bidi="ta-IN"/>
        </w:rPr>
        <w:t>இயேசு</w:t>
      </w:r>
      <w:bookmarkEnd w:id="25"/>
    </w:p>
    <w:p w14:paraId="328F441F" w14:textId="17C250B6" w:rsidR="00676423" w:rsidRDefault="00E31C32" w:rsidP="00676423">
      <w:pPr>
        <w:pStyle w:val="BodyText0"/>
      </w:pPr>
      <w:r>
        <w:rPr>
          <w:lang w:val="ta-IN" w:bidi="ta-IN"/>
        </w:rPr>
        <w:t>திடீர் இறுதி நியாயத்தீர்ப்பு மற்றும் ஆசீர்வாதத்தின் இந்த பழைய ஏற்பாட்டு எதிர்பார்ப்புகளின் காரணமாக, யோவானும் மற்றவர்களும் எதிர்பார்த்தபடி கடைசி காலம் வரவில்லை என்பதை இயேசு தம்மைப் பின்பற்றுபவர்களுக்கு விளக்குவதில் தனது ஊழியத்தின் பெரும்பகுதியை செலவிட்டார். அதற்கு பதிலாக, தேவன் மறுசீரமைப்பை மெதுவாக கொண்டு வர முடிவு செய்தார், காலப்போக்கில் அதை நீட்டித்தார். கடைசி காலத்தைப் பற்றிய இயேசுவின் புதிய வெளிப்பாட்டின் தெளிவான வெளிப்பாடு மத்தேயு 13:31-35 இல் இரண்டு உவமைகளில் நிகழ்கிறது. அங்கே, தேவனுடைய ராஜ்யத்தை ஒரு பெரிய செடியாக வளரும் ஒரு சிறிய கடுகு விதைக்கு இயேசு ஒப்பிட்டார். அதோடு, தேவனுடைய ராஜ்யத்தை மாவைப் படிப்படியாகப் புளிக்க வைக்கிற புளித்த மாவுக்கு ஒப்பிட்டார். இந்த இரண்டு உவமைகளின் கருத்து என்னவென்றால், மறுசீரமைப்பு ராஜ்யம் ஒரே நேரத்தில் நியாயத்தீர்ப்பு மற்றும் ஆசீர்வாதத்துடன் வரவில்லை என்பதாகும். மாறாக, அது கட்டங்களாக வந்து கொண்டிருந்தது.</w:t>
      </w:r>
    </w:p>
    <w:p w14:paraId="5AF69C13" w14:textId="15C09289" w:rsidR="00676423" w:rsidRDefault="00E31C32" w:rsidP="00676423">
      <w:pPr>
        <w:pStyle w:val="BodyText0"/>
      </w:pPr>
      <w:r>
        <w:rPr>
          <w:lang w:val="ta-IN" w:bidi="ta-IN"/>
        </w:rPr>
        <w:t xml:space="preserve">இயேசுவும் அவரது சீஷர்களும் கற்பித்த கடைசி காலம் பற்றிய புதிய ஏற்பாட்டு முன்னோக்கு கடைசி கால இயல் என்று அறியப்படுகிறது. இந்த தொடக்க கடைசி கால இயல் பல வழிகளில் விவரிக்கப்பட்டுள்ளது, ஆனால் இது மூன்று மடங்கு கட்டமைப்பாக பார்க்க உதவுகிறது. முதலாவதாக, கிறிஸ்துவின் வருகை ராஜ்யத்தின் தொடக்கமாகும். கிறிஸ்துவின் வாழ்க்கை, மரணம், உயிர்த்தெழுதல், பரமேறுதல், பெந்தெகொஸ்தே நாள் மற்றும் அப்போஸ்தலர்களின் ஊழியங்கள் கடைசி காலத்தின் அடித்தளத்தை அல்லது தொடக்கத்தை உருவாக்கின. மறுசீரமைப்பின் இரண்டாம் கட்டம், புதிய ஏற்பாட்டின் படி, ராஜ்யத்தின் தொடர்ச்சி என்று அழைக்கப்படலாம். கிறிஸ்துவின் முதலாம் வருகைக்குப் பிறகு, ஆனால் அவருடைய இரண்டாம் வருகைக்கு முன்பு, நாம் இன்று வாழும் நேரத்தை இது குறிக்கிறது. மறுசீரமைப்பின் மூன்றாவது கட்டத்தை ராஜ்யத்தின் நிறைவு என்று விவரிக்கலாம். கிறிஸ்து திரும்பி வரும்போது, வெகு காலத்திற்கு முன்பு தீர்க்கதரிசிகள் வாக்குறுதியளித்த திரும்ப நிலைநாட்டுதலின் முழு </w:t>
      </w:r>
      <w:r>
        <w:rPr>
          <w:lang w:val="ta-IN" w:bidi="ta-IN"/>
        </w:rPr>
        <w:lastRenderedPageBreak/>
        <w:t>அளவையும் அவர் கொண்டு வருவார். புதிய ஏற்பாடு முழுவதுமே இந்த அடிப்படைக் கட்டமைப்பிற்குள் பொருந்துகிறது.</w:t>
      </w:r>
    </w:p>
    <w:p w14:paraId="1D95CD44" w14:textId="0B587113" w:rsidR="00676423" w:rsidRDefault="00E31C32" w:rsidP="00CB0A22">
      <w:pPr>
        <w:pStyle w:val="PanelHeading"/>
      </w:pPr>
      <w:bookmarkStart w:id="26" w:name="_Toc163142985"/>
      <w:r>
        <w:rPr>
          <w:lang w:bidi="ta-IN"/>
        </w:rPr>
        <w:t>கருப்பொருள்கள்</w:t>
      </w:r>
      <w:bookmarkEnd w:id="26"/>
    </w:p>
    <w:p w14:paraId="26F57B1A" w14:textId="47EE22F9" w:rsidR="00676423" w:rsidRDefault="00E31C32" w:rsidP="00676423">
      <w:pPr>
        <w:pStyle w:val="BodyText0"/>
      </w:pPr>
      <w:r>
        <w:rPr>
          <w:lang w:val="ta-IN" w:bidi="ta-IN"/>
        </w:rPr>
        <w:t>சில முக்கிய கலைச்சொற்களையும், புதிய ஏற்பாட்டுக் கண்ணோட்டங்களின் அடிப்படைக் கட்டமைப்பையும் பார்த்த நாம், பழைய ஏற்பாட்டில் காணப்படும், ஆனால் புதிய ஏற்பாட்டிலும் தோன்றும் கடைசி கால இயலின் சில கருப்பொருள்களை நாம் இப்போது பார்க்க வேண்டும். சிறையிருப்பு மற்றும் மறுசீரமைப்பு ஆகிய இரண்டு முக்கிய கருப்பொருள்களைப் பார்ப்பது பயனுள்ளதாக இருக்கும்.</w:t>
      </w:r>
    </w:p>
    <w:p w14:paraId="74ABC401" w14:textId="41CE6B41" w:rsidR="00676423" w:rsidRDefault="00E31C32" w:rsidP="00CB0A22">
      <w:pPr>
        <w:pStyle w:val="BulletHeading"/>
      </w:pPr>
      <w:bookmarkStart w:id="27" w:name="_Toc163142986"/>
      <w:r>
        <w:rPr>
          <w:lang w:bidi="ta-IN"/>
        </w:rPr>
        <w:t>சிறையிருப்பு</w:t>
      </w:r>
      <w:bookmarkEnd w:id="27"/>
    </w:p>
    <w:p w14:paraId="276E4F21" w14:textId="4E9BBEA8" w:rsidR="00676423" w:rsidRDefault="00E31C32" w:rsidP="00676423">
      <w:pPr>
        <w:pStyle w:val="BodyText0"/>
      </w:pPr>
      <w:r>
        <w:rPr>
          <w:lang w:val="ta-IN" w:bidi="ta-IN"/>
        </w:rPr>
        <w:t>முதலாவதாக, சிறையிருப்பு என்ற கருப்பொருளை கவனிக்கலாம். பழைய ஏற்பாட்டினுடைய சிறையிருப்பின் மையக்கருத்து அடிப்படையில் தேவன் தம் மக்களை போரிலும் இயற்கையிலும் கடுமையான நியாயத்தீர்ப்பைக் கொண்டு அச்சுறுத்தினார் என்பதை நீங்கள் நினைவில் கொள்வீர்கள். சிறையிருப்பின் இந்த கருப்பொருள்கள் புதிய ஏற்பாட்டில் தொடக்கம், தொடர்ச்சி மற்றும் நிறைவு ஆகியவற்றின் கட்டமைப்புடன் சரிசெய்யப்பட்டுள்ளன. முதலாவதாக, கிறிஸ்து தம்முடைய பூமிக்குரிய ஊழியத்தின் போது தம்முடைய ராஜ்யத்தை ஆரம்பித்து வைத்தபோது, உடன்படிக்கை மக்களுக்கு எதிராக நியாயத்தீர்ப்பின் வார்த்தைகளை அடிக்கடி பேசினார்.</w:t>
      </w:r>
    </w:p>
    <w:p w14:paraId="67AF4AFC" w14:textId="102AA229" w:rsidR="00676423" w:rsidRDefault="00E31C32" w:rsidP="00676423">
      <w:pPr>
        <w:pStyle w:val="BodyText0"/>
      </w:pPr>
      <w:r>
        <w:rPr>
          <w:lang w:val="ta-IN" w:bidi="ta-IN"/>
        </w:rPr>
        <w:t>நாடுகடத்தப்படுதல் அல்லது சிறையிருப்பு என்ற கருப்பொருள் ராஜ்யத்தின் தொடர்ச்சியுடன் தொடர்புடையது. ஒருபுறம், தங்கள் மேசியாவை சேவிக்க மறுக்கும் ஆபிரகாமின் சரீரப்பிரகாரமான சந்ததிகளுக்கு தேவனுடைய ஆசீர்வாதத்திலிருந்து ஆவிக்குரிய நாடுகடத்தலின் நியாயத்தீர்ப்பு தொடர்கிறது. அவர்கள் தேவனுடைய ராஜ்யத்தின் ஆசீர்வாதங்களிலிருந்து விலக்கப்படுகிறார்கள். மறுபுறம், காணக்கூடிய சபைக்குள் வந்த புறஜாதியாருக்கும் இது பொருந்துகிறது. புறஜாதியினரும் யூதர்களும் தேவனுக்கு எதிராகக் கலகம் செய்யும்போது நியாயத்தீர்ப்பின் கீழ் நாடுகடத்தப்படுகிறார்கள் என்பதை புதிய ஏற்பாடு மீண்டும் மீண்டும் தெளிவுபடுத்துகிறது.</w:t>
      </w:r>
    </w:p>
    <w:p w14:paraId="0A9F2D27" w14:textId="7A2FA06E" w:rsidR="00676423" w:rsidRDefault="00006F7E" w:rsidP="00676423">
      <w:pPr>
        <w:pStyle w:val="BodyText0"/>
      </w:pPr>
      <w:r>
        <w:rPr>
          <w:lang w:val="ta-IN" w:bidi="ta-IN"/>
        </w:rPr>
        <w:t xml:space="preserve">இறுதியாக, ராஜ்யத்தின் முடிவில் ஒரு நித்திய நாடுகடத்தல் நடைபெறும் என்றும் புதிய ஏற்பாடு கற்பிக்கிறது. கிறிஸ்து திரும்பி வரும்போது, அவர் விசுவாசதுரோகிகளை நீயாயந்தீர்த்து, புதிய வானங்கள் மற்றும் புதிய பூமியின் ஆசீர்வாதங்களிலிருந்து விலக்கி அவர்களை நித்திய நியாயத்தீர்ப்புக்கு அனுப்புவார். இந்த வழிகளில், நாடுகடத்தலின் நோக்கம் </w:t>
      </w:r>
      <w:r>
        <w:rPr>
          <w:lang w:val="ta-IN" w:bidi="ta-IN"/>
        </w:rPr>
        <w:lastRenderedPageBreak/>
        <w:t>புதிய ஏற்பாட்டில் நிறைவேறுவதை நாம் காண்கிறோம். ஆனால் இந்த நிறைவேறுதல் தொடக்கம், தொடர்ச்சி மற்றும் நிறைவு ஆகிய நிலைகளுக்கு ஏற்ப வடிவமைக்கப்படுகிறது.</w:t>
      </w:r>
    </w:p>
    <w:p w14:paraId="7E9BD72B" w14:textId="5B4827E7" w:rsidR="00676423" w:rsidRDefault="00E31C32" w:rsidP="00676423">
      <w:pPr>
        <w:pStyle w:val="BodyText0"/>
      </w:pPr>
      <w:r>
        <w:rPr>
          <w:lang w:val="ta-IN" w:bidi="ta-IN"/>
        </w:rPr>
        <w:t>நிச்சயமாக, புதிய ஏற்பாடு வெறுமனே நாடுகடத்தல் என்ற கருப்பொருளை பேசவில்லை. தேவனுடைய ஜனங்களுக்கு மறுசீரமைப்பின் ஆசீர்வாதங்கள் கிறிஸ்துவில் வந்திருக்கின்றன என்பதையும் இது தெளிவாகப் போதிக்கிறது.</w:t>
      </w:r>
    </w:p>
    <w:p w14:paraId="45C4B24C" w14:textId="328049CC" w:rsidR="00676423" w:rsidRDefault="00E31C32" w:rsidP="00CB0A22">
      <w:pPr>
        <w:pStyle w:val="BulletHeading"/>
      </w:pPr>
      <w:bookmarkStart w:id="28" w:name="_Toc163142987"/>
      <w:r>
        <w:rPr>
          <w:lang w:bidi="ta-IN"/>
        </w:rPr>
        <w:t>மறுசீரமைப்பு</w:t>
      </w:r>
      <w:bookmarkEnd w:id="28"/>
    </w:p>
    <w:p w14:paraId="22917EC4" w14:textId="2DFCEE21" w:rsidR="00676423" w:rsidRDefault="00E31C32" w:rsidP="00676423">
      <w:pPr>
        <w:pStyle w:val="BodyText0"/>
      </w:pPr>
      <w:r>
        <w:rPr>
          <w:lang w:val="ta-IN" w:bidi="ta-IN"/>
        </w:rPr>
        <w:t>பழைய ஏற்பாட்டு தீர்க்கதரிசிகள் பிற்காலத்தில் தேவன் தம்முடைய ஜனங்களை யுத்தத்திலும் இயற்கையிலும் அளவிட முடியாத அளவிற்கு ஆசீர்வதிப்பார் என்று போதித்தனர். மறுசீரமைப்பின் இந்த ஆசீர்வாதங்கள் கிறிஸ்துவின் ராஜ்யத்தின் மூன்று கட்டங்களிலும் வருகின்றன என்று புதிய ஏற்பாடு கற்பிக்கிறது.</w:t>
      </w:r>
    </w:p>
    <w:p w14:paraId="4C682E53" w14:textId="267D3F95" w:rsidR="00676423" w:rsidRDefault="00E31C32" w:rsidP="00676423">
      <w:pPr>
        <w:pStyle w:val="BodyText0"/>
      </w:pPr>
      <w:r>
        <w:rPr>
          <w:lang w:val="ta-IN" w:bidi="ta-IN"/>
        </w:rPr>
        <w:t>முதலாவதாக, ராஜ்யத்தின் திறப்பு விழாவின் போது, கிறிஸ்துவின் ஊழியத்தை வகைப்படுத்தும் பல மறுசீரமைப்பு கருப்பொருள்களை நாம் காண்கிறோம். தாவீதின் சிங்காசனம் திரும்ப நிலைநாட்டப்படும் என்று பழைய ஏற்பாட்டு தீர்க்கதரிசிகள் சொன்னதைப் போலவே, இயேசு "தாவீதின் குமாரன்," என்றும் "ராஜா" என்றும் அழைக்கப்படுகிறார். பழைய ஏற்பாட்டு தீர்க்கதரிசிகள் கடைசி நாட்களில் ஆலயம் மீண்டும் கட்டப்படும் என்று சொன்னது போல, இயேசுவே தேவனுடைய ஆலயமாக இருக்கிறார். தீமை, புறமத தேசங்கள் மற்றும் அவற்றின் தேவர்கள் மீது தீர்க்கதரிசிகள் பெரும் வெற்றியை முன்னறிவித்ததைப் போலவே, இயேசு சாத்தானையும் மரணத்தின் வல்லமையையும் தோற்கடிப்பதன் மூலம் தம்முடைய மக்களுக்கு வெற்றியைத் தொடங்கி வைத்தார். பழைய ஏற்பாட்டு தீர்க்கதரிசிகள் தேவனுடைய ஜனங்களுக்கு ஒரு பெரிய சுதந்தரத்தை முன்னறிவித்ததைப் போலவே, நம்முடைய சுதந்தரத்தின் அச்சாரமாக பரிசுத்த ஆவியை இயேசு அனுப்பினார். மேலும், நிச்சயமாக, தீர்க்கதரிசிகள் இயற்கையில் மிகுந்த ஆசீர்வாதங்களைப் பற்றி பேசியதைப் போலவே, இயேசு தம்முடைய ஊழியத்தில் எண்ணற்ற சரீர குணமாக்குதல்களைச் செய்தார். இயேசுவின் முதல் வருகை தேவனுடைய ஆசீர்வாதங்களுக்கு பெரிய இறுதி மறுசீரமைப்பின் ஆரம்பம் என்று புதிய ஏற்பாடு கற்பிக்கிறது.</w:t>
      </w:r>
    </w:p>
    <w:p w14:paraId="6FCC2FFE" w14:textId="1A115882" w:rsidR="00676423" w:rsidRDefault="00E31C32" w:rsidP="00676423">
      <w:pPr>
        <w:pStyle w:val="BodyText0"/>
      </w:pPr>
      <w:r>
        <w:rPr>
          <w:lang w:val="ta-IN" w:bidi="ta-IN"/>
        </w:rPr>
        <w:t xml:space="preserve">இரண்டாவதாக, மறுசீரமைப்பின் இந்த கருப்பொருள்கள் கிறிஸ்துவின் முதல் மற்றும் இரண்டாவது வருகைகளுக்கு இடையிலான காலத்தை நமது ராஜ்யத்தின் தொடர்ச்சியாக வகைப்படுத்துகின்றன. தாவீதின் குமாரனுக்கு தீர்க்கதரிசிகள் முன்னறிவித்தபடியே, இயேசு தொடர்ந்து உலகத்தின் மீது ராஜாவாக ஆட்சி செய்கிறார். கிறிஸ்துவின் சரீரம் தேவனுடைய இறுதி நேர ஆலயத்தின் பழைய ஏற்பாட்டு தரிசனங்களின் நிறைவேற்றமாகும். </w:t>
      </w:r>
      <w:r>
        <w:rPr>
          <w:lang w:val="ta-IN" w:bidi="ta-IN"/>
        </w:rPr>
        <w:lastRenderedPageBreak/>
        <w:t>சபையானது இப்போது தேவனுடைய ஆலயம் என்று அழைக்கப்படுகிறது. தேவனுடைய ஜனங்கள் உலகத்தை ஜெயிப்பார்கள் என்று தீர்க்கதரிசிகள் சொன்னது போலவே திருச்சபையானது தீமைக்கு எதிரான வெற்றிகளையும் ஆவிக்குரிய போர்களையும் கொண்டுள்ளது. பரிசுத்த ஆவியானவர் நமது முழு சுதந்தரத்தின் அச்சாரமாக சபையில் தொடர்கிறார். மேலும், கிறிஸ்தவர்கள் பெரும்பாலும் அவருடைய மக்கள் மீது தேவனுடைய ஆசீர்வாதத்தை சரீர குணப்படுத்துதல் மற்றும் பிற விசேஷ செயல்களால் காண்கிறார்கள். இது போன்ற பல வழிகளில், மறுசீரமைப்பின் பெரிய வாக்குறுதிகள் கிறிஸ்துவின் ராஜ்யத்தின் தொடர்ச்சியில் நிறைவேறுகின்றன என்பதை புதிய ஏற்பாடு தெளிவுபடுத்துகிறது.</w:t>
      </w:r>
    </w:p>
    <w:p w14:paraId="34D6D86E" w14:textId="7550065F" w:rsidR="00676423" w:rsidRDefault="00E31C32" w:rsidP="00676423">
      <w:pPr>
        <w:pStyle w:val="BodyText0"/>
      </w:pPr>
      <w:r>
        <w:rPr>
          <w:lang w:val="ta-IN" w:bidi="ta-IN"/>
        </w:rPr>
        <w:t>மூன்றாவதாக, புதிய ஏற்பாடு கிறிஸ்து மறுசீரமைப்பு ஆசீர்வாதங்களைத் தொடங்கி வைத்து தொடர்கிறார் என்று கற்பிப்பது மட்டுமல்லாமல், ராஜ்யத்தின் நிறைவு பழைய ஏற்பாட்டிலிருந்து அனைத்து மறுசீரமைப்பு வாக்குத்தத்தங்களின் உச்சக்கட்டத்தையும் கொண்டுவரும் என்றும் கற்பிக்கிறது. இயேசு திரும்பி வரும்போது, தாவீதின் குமாரன் எல்லா தேசங்களையும் ஆட்சி செய்வார் என்று தீர்க்கதரிசிகள் சொன்னபடியே அவருடைய அரசாட்சி உலகம் முழுவதற்கும் நீட்டிக்கப்படும். இயேசு திரும்பி வரும்போது, புதுப்பிக்கப்பட்ட ஆலயத்தைப் பற்றிய வாக்குத்தத்தம் நிறைவேறும், ஏனெனில் தேவன் முழு புதிய சிருஷ்டிப்பையும் தேவனுடைய ஒரே ஆலயமாக மறுவடிவமைக்கிறார். இந்த யுகத்தின் முடிவில், தேவனுடைய மக்களுக்கு தீமைக்கு எதிராக முழு வெற்றி இருக்கும். தேவனுடைய ஜனங்கள் புதிய சிருஷ்டிப்பின் முழு சுதந்தரத்தையும் பெறுவார்கள். மற்றும், நிச்சயமாக, இயற்கை ஒரு பரதீசாக வெடித்து, இரட்சிப்பின் மகிமையில் முழுமையாக புதுப்பிக்கப்படும். இது போன்ற பல வழிகளில், கிறிஸ்து தம்முடைய ராஜ்யத்தை அதன் முடிவுக்குக் கொண்டுவரும்போது மறுஸ்தாபிதத்தைப் பற்றிய தீர்க்கதரிசனங்கள் நிறைவேறும்.</w:t>
      </w:r>
    </w:p>
    <w:p w14:paraId="534A573C" w14:textId="3B9A9870" w:rsidR="00676423" w:rsidRDefault="00CB08BC" w:rsidP="00676423">
      <w:pPr>
        <w:pStyle w:val="ChapterHeading"/>
      </w:pPr>
      <w:bookmarkStart w:id="29" w:name="_Toc163142988"/>
      <w:r>
        <w:rPr>
          <w:lang w:bidi="ta-IN"/>
        </w:rPr>
        <w:t>முடிவுரை</w:t>
      </w:r>
      <w:bookmarkEnd w:id="29"/>
    </w:p>
    <w:p w14:paraId="25AE6C7C" w14:textId="0730C707" w:rsidR="00676423" w:rsidRDefault="00E31C32" w:rsidP="00676423">
      <w:pPr>
        <w:pStyle w:val="BodyText0"/>
      </w:pPr>
      <w:r>
        <w:rPr>
          <w:lang w:val="ta-IN" w:bidi="ta-IN"/>
        </w:rPr>
        <w:t>வெளிப்படும் கடைசி காலம் பற்றிய இந்த பாடத்தில், வரலாற்றின் இறுதிக்கான எதிர்பார்ப்புகள் மோசேயிலிருந்து, ஆரம்பகால தீர்க்கதரிசிகள் வழியாக, பிற்கால தீர்க்கதரிசிகளிடமிருந்து, பின்னர் புதிய ஏற்பாடு வரை எவ்வாறு வளர்ந்தன என்பதைக் கண்டோம். இந்த வழியில் ஒவ்வொரு அடியிலும், உலகத்தின் உச்சக்கட்டத்திற்கான தனது திட்டத்தை தேவன் மேலும் மேலும் வெளிப்படுத்தினார் என்பதை நாம் பார்த்தோம்.</w:t>
      </w:r>
    </w:p>
    <w:p w14:paraId="0A45AB0C" w14:textId="2A25CCDB" w:rsidR="000A0CCB" w:rsidRPr="001308E4" w:rsidRDefault="00E31C32" w:rsidP="00676423">
      <w:pPr>
        <w:pStyle w:val="BodyText0"/>
      </w:pPr>
      <w:r>
        <w:rPr>
          <w:lang w:val="ta-IN" w:bidi="ta-IN"/>
        </w:rPr>
        <w:lastRenderedPageBreak/>
        <w:t>பழைய ஏற்பாட்டு தீர்க்கதரிசிகள் சிறையிருப்பின் நியாயத்தீர்ப்பைக் குறித்து பேசுவதை நாம் வாசிக்கும்போதெல்லாம், இதை புதிய ஏற்பாட்டின் கண்ணோட்டத்தில் பார்க்க வேண்டும். ராஜ்யத்தின் தொடக்க விழா, ராஜ்யத்தின் தொடர்ச்சி, மற்றும் ராஜ்யத்தின் உச்சக்கட்டம் அல்லது நிறைவு ஆகியவற்றில் உடன்படிக்கையை மீறுபவர்களுக்கு சிறையிருப்பு உள்ளது. பழைய ஏற்பாட்டு தீர்க்கதரிசிகள் மறுஸ்தாபிதத்தின் எதிர்கால ஆசீர்வாதங்களைக் குறித்து பேசுவதை நாம் படிக்கும்போதெல்லாம், இந்த ஆசீர்வாதங்கள் கிறிஸ்துவின் ராஜ்யத்தின் தொடக்கம், தொடர்ச்சி மற்றும் நிறைவில் வருகின்றன என்பதை நாம் எப்போதும் நினைவில் கொள்ள வேண்டும். இந்த முன்னோக்குகளை நாம் மனதில் கொண்டால், பழைய ஏற்பாட்டு தீர்க்கதரிசனங்களை புதிய ஏற்பாட்டு எழுத்தாளர்களின் கண்களாலும் இயேசுவின் கண்களாலும் பார்க்க முடியும்.</w:t>
      </w:r>
    </w:p>
    <w:sectPr w:rsidR="000A0CCB" w:rsidRPr="001308E4" w:rsidSect="008F2C1F">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FDD27" w14:textId="77777777" w:rsidR="006854FB" w:rsidRDefault="006854FB">
      <w:r>
        <w:separator/>
      </w:r>
    </w:p>
  </w:endnote>
  <w:endnote w:type="continuationSeparator" w:id="0">
    <w:p w14:paraId="3990A142" w14:textId="77777777" w:rsidR="006854FB" w:rsidRDefault="0068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Corbel"/>
    <w:panose1 w:val="00000000000000000000"/>
    <w:charset w:val="00"/>
    <w:family w:val="swiss"/>
    <w:notTrueType/>
    <w:pitch w:val="variable"/>
    <w:sig w:usb0="20000287" w:usb1="00000001" w:usb2="00000000" w:usb3="00000000" w:csb0="0000019F" w:csb1="00000000"/>
  </w:font>
  <w:font w:name="Latha">
    <w:panose1 w:val="02000400000000000000"/>
    <w:charset w:val="00"/>
    <w:family w:val="swiss"/>
    <w:pitch w:val="variable"/>
    <w:sig w:usb0="001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CD9D" w14:textId="77777777" w:rsidR="00D36BCB" w:rsidRDefault="000805DA" w:rsidP="00230C58">
    <w:pPr>
      <w:tabs>
        <w:tab w:val="right" w:pos="8620"/>
      </w:tabs>
      <w:spacing w:after="200"/>
      <w:jc w:val="center"/>
      <w:rPr>
        <w:szCs w:val="24"/>
      </w:rPr>
    </w:pPr>
    <w:r w:rsidRPr="00230C58">
      <w:rPr>
        <w:szCs w:val="24"/>
      </w:rPr>
      <w:t>ii.</w:t>
    </w:r>
  </w:p>
  <w:p w14:paraId="31CEB64D" w14:textId="3DCA3E03" w:rsidR="000805DA" w:rsidRPr="00356D24" w:rsidRDefault="000805DA"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0F0F" w14:textId="77777777" w:rsidR="000805DA" w:rsidRPr="00B90055" w:rsidRDefault="000805DA"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4CC70CA" w14:textId="77777777" w:rsidR="000805DA" w:rsidRPr="009D2F1D" w:rsidRDefault="000805DA"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871A" w14:textId="77777777" w:rsidR="000805DA" w:rsidRPr="00B90055" w:rsidRDefault="000805DA"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A5CCEC7" w14:textId="77777777" w:rsidR="000805DA" w:rsidRPr="005F785E" w:rsidRDefault="000805DA"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16A0" w14:textId="77777777" w:rsidR="000805DA" w:rsidRPr="00B90055" w:rsidRDefault="000805DA"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4140332" w14:textId="77777777" w:rsidR="000805DA" w:rsidRPr="009D2F1D" w:rsidRDefault="000805DA"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E8C0" w14:textId="4C8BD141" w:rsidR="00E17F8A" w:rsidRDefault="00E17F8A">
    <w:pPr>
      <w:pStyle w:val="Footer1"/>
      <w:tabs>
        <w:tab w:val="clear" w:pos="8640"/>
        <w:tab w:val="left" w:pos="0"/>
        <w:tab w:val="right" w:pos="8620"/>
      </w:tabs>
      <w:rPr>
        <w:rFonts w:ascii="Arial" w:hAnsi="Arial"/>
        <w:sz w:val="18"/>
      </w:rPr>
    </w:pPr>
    <w:r>
      <w:rPr>
        <w:rFonts w:ascii="Arial" w:eastAsia="Arial" w:hAnsi="Arial" w:cs="Arial"/>
        <w:sz w:val="18"/>
        <w:szCs w:val="18"/>
        <w:lang w:bidi="ta-IN"/>
      </w:rPr>
      <w:t xml:space="preserve">சுவிசேஷங்கள், பாடம் 1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 xml:space="preserve">- </w:t>
    </w:r>
    <w:r>
      <w:rPr>
        <w:rFonts w:ascii="Arial" w:eastAsia="Arial" w:hAnsi="Arial" w:cs="Arial"/>
        <w:sz w:val="18"/>
        <w:szCs w:val="18"/>
        <w:lang w:bidi="ta-IN"/>
      </w:rPr>
      <w:tab/>
      <w:t xml:space="preserve"> Third Millennium Ministries</w:t>
    </w:r>
  </w:p>
  <w:p w14:paraId="4C6EE3FE" w14:textId="77777777" w:rsidR="00E17F8A" w:rsidRDefault="00E17F8A">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552D63BC" w14:textId="77777777" w:rsidR="00E17F8A" w:rsidRDefault="00E17F8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B496" w14:textId="77777777" w:rsidR="00D36BCB" w:rsidRDefault="00D36BCB" w:rsidP="00676423">
    <w:pPr>
      <w:pStyle w:val="PageNum"/>
      <w:rPr>
        <w:lang w:bidi="ta-IN"/>
      </w:rPr>
    </w:pPr>
  </w:p>
  <w:p w14:paraId="506BAFD1" w14:textId="4BD93A19" w:rsidR="00E17F8A" w:rsidRDefault="00E17F8A" w:rsidP="00676423">
    <w:pPr>
      <w:pStyle w:val="PageNum"/>
    </w:pPr>
    <w:r>
      <w:rPr>
        <w:lang w:bidi="ta-IN"/>
      </w:rPr>
      <w:t>-</w:t>
    </w:r>
    <w:r>
      <w:rPr>
        <w:lang w:bidi="ta-IN"/>
      </w:rPr>
      <w:fldChar w:fldCharType="begin"/>
    </w:r>
    <w:r>
      <w:rPr>
        <w:lang w:bidi="ta-IN"/>
      </w:rPr>
      <w:instrText xml:space="preserve"> PAGE   \* MERGEFORMAT </w:instrText>
    </w:r>
    <w:r>
      <w:rPr>
        <w:lang w:bidi="ta-IN"/>
      </w:rPr>
      <w:fldChar w:fldCharType="separate"/>
    </w:r>
    <w:r w:rsidR="00523F9F">
      <w:rPr>
        <w:lang w:bidi="ta-IN"/>
      </w:rPr>
      <w:t>17</w:t>
    </w:r>
    <w:r>
      <w:rPr>
        <w:lang w:bidi="ta-IN"/>
      </w:rPr>
      <w:fldChar w:fldCharType="end"/>
    </w:r>
    <w:r>
      <w:rPr>
        <w:lang w:bidi="ta-IN"/>
      </w:rPr>
      <w:t>-</w:t>
    </w:r>
  </w:p>
  <w:p w14:paraId="4E44C043" w14:textId="77777777" w:rsidR="00E17F8A" w:rsidRPr="00356D24" w:rsidRDefault="00E17F8A" w:rsidP="00676423">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1757" w14:textId="77777777" w:rsidR="00D36BCB" w:rsidRDefault="00D36BCB" w:rsidP="00676423">
    <w:pPr>
      <w:pStyle w:val="PageNum"/>
      <w:rPr>
        <w:lang w:bidi="ta-IN"/>
      </w:rPr>
    </w:pPr>
  </w:p>
  <w:p w14:paraId="6D8BD3E2" w14:textId="0D215B1D" w:rsidR="00E17F8A" w:rsidRDefault="00E17F8A" w:rsidP="00676423">
    <w:pPr>
      <w:pStyle w:val="PageNum"/>
    </w:pPr>
    <w:r>
      <w:rPr>
        <w:lang w:bidi="ta-IN"/>
      </w:rPr>
      <w:t>-</w:t>
    </w:r>
    <w:r>
      <w:rPr>
        <w:lang w:bidi="ta-IN"/>
      </w:rPr>
      <w:fldChar w:fldCharType="begin"/>
    </w:r>
    <w:r>
      <w:rPr>
        <w:lang w:bidi="ta-IN"/>
      </w:rPr>
      <w:instrText xml:space="preserve"> PAGE   \* MERGEFORMAT </w:instrText>
    </w:r>
    <w:r>
      <w:rPr>
        <w:lang w:bidi="ta-IN"/>
      </w:rPr>
      <w:fldChar w:fldCharType="separate"/>
    </w:r>
    <w:r w:rsidR="00523F9F">
      <w:rPr>
        <w:lang w:bidi="ta-IN"/>
      </w:rPr>
      <w:t>1</w:t>
    </w:r>
    <w:r>
      <w:rPr>
        <w:lang w:bidi="ta-IN"/>
      </w:rPr>
      <w:fldChar w:fldCharType="end"/>
    </w:r>
    <w:r>
      <w:rPr>
        <w:lang w:bidi="ta-IN"/>
      </w:rPr>
      <w:t>-</w:t>
    </w:r>
  </w:p>
  <w:p w14:paraId="284C895A" w14:textId="77777777" w:rsidR="00E17F8A" w:rsidRDefault="00E17F8A" w:rsidP="00676423">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A104" w14:textId="77777777" w:rsidR="006854FB" w:rsidRDefault="006854FB">
      <w:r>
        <w:separator/>
      </w:r>
    </w:p>
  </w:footnote>
  <w:footnote w:type="continuationSeparator" w:id="0">
    <w:p w14:paraId="56C675F0" w14:textId="77777777" w:rsidR="006854FB" w:rsidRDefault="0068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34D37" w14:textId="3F2DDC1B" w:rsidR="00E17F8A" w:rsidRDefault="00E17F8A">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2465F77F" w14:textId="77777777" w:rsidR="00E17F8A" w:rsidRDefault="00E17F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FCB6" w14:textId="2F409A50" w:rsidR="00E17F8A" w:rsidRPr="00311C45" w:rsidRDefault="00E17F8A" w:rsidP="00676423">
    <w:pPr>
      <w:pStyle w:val="Header2"/>
    </w:pPr>
    <w:r>
      <w:rPr>
        <w:lang w:bidi="ta-IN"/>
      </w:rPr>
      <w:t>அவர் நமக்கு தீர்க்கதரிசிகளைக் கொடுத்தார்</w:t>
    </w:r>
    <w:r>
      <w:rPr>
        <w:lang w:bidi="ta-IN"/>
      </w:rPr>
      <w:tab/>
      <w:t>பாடம் 8: கடைசி கால சம்பவங்கள் வெளிப்படுதல்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597C" w14:textId="77777777" w:rsidR="00E17F8A" w:rsidRPr="00FF1ABB" w:rsidRDefault="00E17F8A" w:rsidP="00676423">
    <w:pPr>
      <w:pStyle w:val="Header10"/>
    </w:pPr>
    <w:r>
      <w:rPr>
        <w:lang w:bidi="ta-IN"/>
      </w:rPr>
      <w:t>அவர் நமக்கு தீர்க்கதரிசிகளைக் கொடுத்தார்</w:t>
    </w:r>
  </w:p>
  <w:p w14:paraId="4E45BC18" w14:textId="77777777" w:rsidR="00E17F8A" w:rsidRDefault="00E17F8A" w:rsidP="00676423">
    <w:pPr>
      <w:pStyle w:val="Header2"/>
    </w:pPr>
    <w:r>
      <w:rPr>
        <w:lang w:bidi="ta-IN"/>
      </w:rPr>
      <w:t>பாடம் 8</w:t>
    </w:r>
  </w:p>
  <w:p w14:paraId="644DBA96" w14:textId="77777777" w:rsidR="00E17F8A" w:rsidRDefault="00E17F8A" w:rsidP="00676423">
    <w:pPr>
      <w:pStyle w:val="Header2"/>
    </w:pPr>
    <w:r>
      <w:rPr>
        <w:lang w:bidi="ta-IN"/>
      </w:rPr>
      <w:t>கடைசி கால சம்பவங்கள் வெளிப்படுதல்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6477949">
    <w:abstractNumId w:val="1"/>
  </w:num>
  <w:num w:numId="2" w16cid:durableId="1200237387">
    <w:abstractNumId w:val="2"/>
  </w:num>
  <w:num w:numId="3" w16cid:durableId="1315338205">
    <w:abstractNumId w:val="3"/>
  </w:num>
  <w:num w:numId="4" w16cid:durableId="971400801">
    <w:abstractNumId w:val="25"/>
  </w:num>
  <w:num w:numId="5" w16cid:durableId="582836725">
    <w:abstractNumId w:val="12"/>
  </w:num>
  <w:num w:numId="6" w16cid:durableId="669992176">
    <w:abstractNumId w:val="34"/>
  </w:num>
  <w:num w:numId="7" w16cid:durableId="2145658694">
    <w:abstractNumId w:val="30"/>
  </w:num>
  <w:num w:numId="8" w16cid:durableId="845096763">
    <w:abstractNumId w:val="29"/>
  </w:num>
  <w:num w:numId="9" w16cid:durableId="863833492">
    <w:abstractNumId w:val="28"/>
  </w:num>
  <w:num w:numId="10" w16cid:durableId="34281031">
    <w:abstractNumId w:val="4"/>
  </w:num>
  <w:num w:numId="11" w16cid:durableId="734209457">
    <w:abstractNumId w:val="7"/>
  </w:num>
  <w:num w:numId="12" w16cid:durableId="52236206">
    <w:abstractNumId w:val="0"/>
  </w:num>
  <w:num w:numId="13" w16cid:durableId="378823547">
    <w:abstractNumId w:val="14"/>
  </w:num>
  <w:num w:numId="14" w16cid:durableId="121703423">
    <w:abstractNumId w:val="26"/>
  </w:num>
  <w:num w:numId="15" w16cid:durableId="160777682">
    <w:abstractNumId w:val="13"/>
  </w:num>
  <w:num w:numId="16" w16cid:durableId="175776699">
    <w:abstractNumId w:val="16"/>
  </w:num>
  <w:num w:numId="17" w16cid:durableId="10405887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3264197">
    <w:abstractNumId w:val="8"/>
  </w:num>
  <w:num w:numId="19" w16cid:durableId="1180006860">
    <w:abstractNumId w:val="10"/>
  </w:num>
  <w:num w:numId="20" w16cid:durableId="1550070566">
    <w:abstractNumId w:val="33"/>
  </w:num>
  <w:num w:numId="21" w16cid:durableId="1732191237">
    <w:abstractNumId w:val="21"/>
  </w:num>
  <w:num w:numId="22" w16cid:durableId="387609213">
    <w:abstractNumId w:val="17"/>
  </w:num>
  <w:num w:numId="23" w16cid:durableId="26029443">
    <w:abstractNumId w:val="22"/>
  </w:num>
  <w:num w:numId="24" w16cid:durableId="1516503100">
    <w:abstractNumId w:val="15"/>
  </w:num>
  <w:num w:numId="25" w16cid:durableId="1778016190">
    <w:abstractNumId w:val="18"/>
  </w:num>
  <w:num w:numId="26" w16cid:durableId="461924050">
    <w:abstractNumId w:val="9"/>
  </w:num>
  <w:num w:numId="27" w16cid:durableId="1987393822">
    <w:abstractNumId w:val="5"/>
  </w:num>
  <w:num w:numId="28" w16cid:durableId="2006543215">
    <w:abstractNumId w:val="11"/>
  </w:num>
  <w:num w:numId="29" w16cid:durableId="2041466882">
    <w:abstractNumId w:val="31"/>
  </w:num>
  <w:num w:numId="30" w16cid:durableId="1834295616">
    <w:abstractNumId w:val="32"/>
  </w:num>
  <w:num w:numId="31" w16cid:durableId="607392806">
    <w:abstractNumId w:val="20"/>
  </w:num>
  <w:num w:numId="32" w16cid:durableId="462041295">
    <w:abstractNumId w:val="27"/>
  </w:num>
  <w:num w:numId="33" w16cid:durableId="2124574647">
    <w:abstractNumId w:val="6"/>
  </w:num>
  <w:num w:numId="34" w16cid:durableId="1479298518">
    <w:abstractNumId w:val="24"/>
  </w:num>
  <w:num w:numId="35" w16cid:durableId="18078965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6F7E"/>
    <w:rsid w:val="0003550D"/>
    <w:rsid w:val="000556B6"/>
    <w:rsid w:val="00057F7D"/>
    <w:rsid w:val="00076EC7"/>
    <w:rsid w:val="000805DA"/>
    <w:rsid w:val="00084090"/>
    <w:rsid w:val="00085AC4"/>
    <w:rsid w:val="00090D1F"/>
    <w:rsid w:val="00094084"/>
    <w:rsid w:val="00097E8D"/>
    <w:rsid w:val="000A0CCB"/>
    <w:rsid w:val="000A197A"/>
    <w:rsid w:val="000B3534"/>
    <w:rsid w:val="000F02E6"/>
    <w:rsid w:val="000F3B2C"/>
    <w:rsid w:val="00122CED"/>
    <w:rsid w:val="00125DB4"/>
    <w:rsid w:val="00140961"/>
    <w:rsid w:val="0014540C"/>
    <w:rsid w:val="00146FC1"/>
    <w:rsid w:val="00150D4F"/>
    <w:rsid w:val="00156C33"/>
    <w:rsid w:val="00185B7B"/>
    <w:rsid w:val="0019439A"/>
    <w:rsid w:val="0019564F"/>
    <w:rsid w:val="001B2A7C"/>
    <w:rsid w:val="001B5D90"/>
    <w:rsid w:val="001D2BB5"/>
    <w:rsid w:val="001E0FDF"/>
    <w:rsid w:val="001E1132"/>
    <w:rsid w:val="001E1764"/>
    <w:rsid w:val="001E1A2B"/>
    <w:rsid w:val="001F2D69"/>
    <w:rsid w:val="00201889"/>
    <w:rsid w:val="00224475"/>
    <w:rsid w:val="002309DE"/>
    <w:rsid w:val="00230C58"/>
    <w:rsid w:val="0023767B"/>
    <w:rsid w:val="00247FAE"/>
    <w:rsid w:val="00250186"/>
    <w:rsid w:val="00271751"/>
    <w:rsid w:val="002824A4"/>
    <w:rsid w:val="002849A3"/>
    <w:rsid w:val="00285982"/>
    <w:rsid w:val="00285E77"/>
    <w:rsid w:val="002C1136"/>
    <w:rsid w:val="002C3DB0"/>
    <w:rsid w:val="002D21FC"/>
    <w:rsid w:val="002E04AA"/>
    <w:rsid w:val="002E6BA6"/>
    <w:rsid w:val="002F5277"/>
    <w:rsid w:val="00303F6C"/>
    <w:rsid w:val="00311C45"/>
    <w:rsid w:val="00330DB2"/>
    <w:rsid w:val="00356D24"/>
    <w:rsid w:val="0036102A"/>
    <w:rsid w:val="00365731"/>
    <w:rsid w:val="00372DA8"/>
    <w:rsid w:val="00376793"/>
    <w:rsid w:val="0038467A"/>
    <w:rsid w:val="00387599"/>
    <w:rsid w:val="00391C90"/>
    <w:rsid w:val="0039746C"/>
    <w:rsid w:val="003C1335"/>
    <w:rsid w:val="003C1BBB"/>
    <w:rsid w:val="003C78BA"/>
    <w:rsid w:val="003D7144"/>
    <w:rsid w:val="003E0114"/>
    <w:rsid w:val="003E0C9E"/>
    <w:rsid w:val="003E0D70"/>
    <w:rsid w:val="003F52EE"/>
    <w:rsid w:val="00402EA8"/>
    <w:rsid w:val="004071A3"/>
    <w:rsid w:val="004100E2"/>
    <w:rsid w:val="00421DAB"/>
    <w:rsid w:val="00422ACB"/>
    <w:rsid w:val="004304C7"/>
    <w:rsid w:val="00443637"/>
    <w:rsid w:val="00450A27"/>
    <w:rsid w:val="00451198"/>
    <w:rsid w:val="00452220"/>
    <w:rsid w:val="00470FF1"/>
    <w:rsid w:val="00480EF9"/>
    <w:rsid w:val="0048130F"/>
    <w:rsid w:val="00485E8D"/>
    <w:rsid w:val="004914AD"/>
    <w:rsid w:val="00493E6D"/>
    <w:rsid w:val="004A78CD"/>
    <w:rsid w:val="004B64BD"/>
    <w:rsid w:val="004C288C"/>
    <w:rsid w:val="004C7488"/>
    <w:rsid w:val="004D7D9B"/>
    <w:rsid w:val="00506467"/>
    <w:rsid w:val="00517432"/>
    <w:rsid w:val="00522154"/>
    <w:rsid w:val="00523F9F"/>
    <w:rsid w:val="005334E7"/>
    <w:rsid w:val="00544B58"/>
    <w:rsid w:val="00553920"/>
    <w:rsid w:val="00555E9F"/>
    <w:rsid w:val="00567A40"/>
    <w:rsid w:val="005729E6"/>
    <w:rsid w:val="0057787E"/>
    <w:rsid w:val="00586404"/>
    <w:rsid w:val="005A342F"/>
    <w:rsid w:val="005A5725"/>
    <w:rsid w:val="005B7BAA"/>
    <w:rsid w:val="005C4F6F"/>
    <w:rsid w:val="005D02D4"/>
    <w:rsid w:val="005E44E8"/>
    <w:rsid w:val="006226E1"/>
    <w:rsid w:val="0062287D"/>
    <w:rsid w:val="00624B74"/>
    <w:rsid w:val="00626FBA"/>
    <w:rsid w:val="00637866"/>
    <w:rsid w:val="00644B2F"/>
    <w:rsid w:val="00654B55"/>
    <w:rsid w:val="0065622F"/>
    <w:rsid w:val="0065675B"/>
    <w:rsid w:val="006625C6"/>
    <w:rsid w:val="00662C0E"/>
    <w:rsid w:val="006711DC"/>
    <w:rsid w:val="00675231"/>
    <w:rsid w:val="00676423"/>
    <w:rsid w:val="0067731D"/>
    <w:rsid w:val="006854FB"/>
    <w:rsid w:val="006A691E"/>
    <w:rsid w:val="006C4CD2"/>
    <w:rsid w:val="006C72D0"/>
    <w:rsid w:val="006D5477"/>
    <w:rsid w:val="006E47F4"/>
    <w:rsid w:val="006E51F4"/>
    <w:rsid w:val="006E5FA1"/>
    <w:rsid w:val="006F4069"/>
    <w:rsid w:val="00702EBB"/>
    <w:rsid w:val="00705325"/>
    <w:rsid w:val="00716903"/>
    <w:rsid w:val="00721B67"/>
    <w:rsid w:val="00760DCF"/>
    <w:rsid w:val="00762368"/>
    <w:rsid w:val="007801F0"/>
    <w:rsid w:val="007812D2"/>
    <w:rsid w:val="00783A55"/>
    <w:rsid w:val="00786461"/>
    <w:rsid w:val="00791C98"/>
    <w:rsid w:val="007A3A62"/>
    <w:rsid w:val="007B1353"/>
    <w:rsid w:val="007B71FE"/>
    <w:rsid w:val="007C3E67"/>
    <w:rsid w:val="007D6A8D"/>
    <w:rsid w:val="007F024A"/>
    <w:rsid w:val="007F0DED"/>
    <w:rsid w:val="007F4D0A"/>
    <w:rsid w:val="0081506F"/>
    <w:rsid w:val="00815EDD"/>
    <w:rsid w:val="00832804"/>
    <w:rsid w:val="00837513"/>
    <w:rsid w:val="00837D07"/>
    <w:rsid w:val="00867851"/>
    <w:rsid w:val="00874EC3"/>
    <w:rsid w:val="00875507"/>
    <w:rsid w:val="00877004"/>
    <w:rsid w:val="00882C5F"/>
    <w:rsid w:val="00890737"/>
    <w:rsid w:val="00892BCF"/>
    <w:rsid w:val="008C2C00"/>
    <w:rsid w:val="008C352A"/>
    <w:rsid w:val="008C5895"/>
    <w:rsid w:val="008F2C1F"/>
    <w:rsid w:val="008F3A5F"/>
    <w:rsid w:val="009002B3"/>
    <w:rsid w:val="0091551A"/>
    <w:rsid w:val="0092361F"/>
    <w:rsid w:val="00926B4D"/>
    <w:rsid w:val="00927583"/>
    <w:rsid w:val="00943594"/>
    <w:rsid w:val="00947310"/>
    <w:rsid w:val="009504AD"/>
    <w:rsid w:val="009560E7"/>
    <w:rsid w:val="009605BA"/>
    <w:rsid w:val="00966413"/>
    <w:rsid w:val="00971A5F"/>
    <w:rsid w:val="00991F03"/>
    <w:rsid w:val="00992599"/>
    <w:rsid w:val="0099372E"/>
    <w:rsid w:val="009938B1"/>
    <w:rsid w:val="009B575F"/>
    <w:rsid w:val="009C254E"/>
    <w:rsid w:val="009C2703"/>
    <w:rsid w:val="009C4E10"/>
    <w:rsid w:val="009D1B2A"/>
    <w:rsid w:val="009D521F"/>
    <w:rsid w:val="009D646F"/>
    <w:rsid w:val="009E3273"/>
    <w:rsid w:val="00A059CD"/>
    <w:rsid w:val="00A12365"/>
    <w:rsid w:val="00A362DF"/>
    <w:rsid w:val="00A377CA"/>
    <w:rsid w:val="00A406EC"/>
    <w:rsid w:val="00A41801"/>
    <w:rsid w:val="00A42C3D"/>
    <w:rsid w:val="00A625D5"/>
    <w:rsid w:val="00A65028"/>
    <w:rsid w:val="00A715B8"/>
    <w:rsid w:val="00A72C7F"/>
    <w:rsid w:val="00A9119A"/>
    <w:rsid w:val="00AA5927"/>
    <w:rsid w:val="00AA66FA"/>
    <w:rsid w:val="00AC79BE"/>
    <w:rsid w:val="00AD0FE8"/>
    <w:rsid w:val="00AF0851"/>
    <w:rsid w:val="00AF58F5"/>
    <w:rsid w:val="00AF7375"/>
    <w:rsid w:val="00B162E3"/>
    <w:rsid w:val="00B21901"/>
    <w:rsid w:val="00B30CDE"/>
    <w:rsid w:val="00B3739D"/>
    <w:rsid w:val="00B41F29"/>
    <w:rsid w:val="00B449AA"/>
    <w:rsid w:val="00B50863"/>
    <w:rsid w:val="00B60FED"/>
    <w:rsid w:val="00B704CF"/>
    <w:rsid w:val="00B8526D"/>
    <w:rsid w:val="00B86DB3"/>
    <w:rsid w:val="00B86FBD"/>
    <w:rsid w:val="00B91A96"/>
    <w:rsid w:val="00BA425E"/>
    <w:rsid w:val="00BA7895"/>
    <w:rsid w:val="00BB29C3"/>
    <w:rsid w:val="00BB2EAF"/>
    <w:rsid w:val="00BC6438"/>
    <w:rsid w:val="00BD593F"/>
    <w:rsid w:val="00BF2E31"/>
    <w:rsid w:val="00BF431D"/>
    <w:rsid w:val="00C170A7"/>
    <w:rsid w:val="00C337D0"/>
    <w:rsid w:val="00C33AE3"/>
    <w:rsid w:val="00C46B1E"/>
    <w:rsid w:val="00C5106B"/>
    <w:rsid w:val="00C617F9"/>
    <w:rsid w:val="00C63089"/>
    <w:rsid w:val="00C735A6"/>
    <w:rsid w:val="00C84F85"/>
    <w:rsid w:val="00C86956"/>
    <w:rsid w:val="00C9108E"/>
    <w:rsid w:val="00C915C4"/>
    <w:rsid w:val="00C91A66"/>
    <w:rsid w:val="00CA3C9B"/>
    <w:rsid w:val="00CB08BC"/>
    <w:rsid w:val="00CB0A22"/>
    <w:rsid w:val="00CB15B5"/>
    <w:rsid w:val="00CC65C5"/>
    <w:rsid w:val="00CF1FD9"/>
    <w:rsid w:val="00CF2C34"/>
    <w:rsid w:val="00CF7377"/>
    <w:rsid w:val="00D01541"/>
    <w:rsid w:val="00D13795"/>
    <w:rsid w:val="00D15F05"/>
    <w:rsid w:val="00D17713"/>
    <w:rsid w:val="00D24B24"/>
    <w:rsid w:val="00D323F6"/>
    <w:rsid w:val="00D36BCB"/>
    <w:rsid w:val="00D6726F"/>
    <w:rsid w:val="00D745E2"/>
    <w:rsid w:val="00D75BAB"/>
    <w:rsid w:val="00D76F84"/>
    <w:rsid w:val="00D826EB"/>
    <w:rsid w:val="00D82B12"/>
    <w:rsid w:val="00D87C1E"/>
    <w:rsid w:val="00D96096"/>
    <w:rsid w:val="00D963AC"/>
    <w:rsid w:val="00DA17DC"/>
    <w:rsid w:val="00DC6E4E"/>
    <w:rsid w:val="00DC7ED8"/>
    <w:rsid w:val="00DD6DCB"/>
    <w:rsid w:val="00DD70FE"/>
    <w:rsid w:val="00DF7C0C"/>
    <w:rsid w:val="00E01D58"/>
    <w:rsid w:val="00E0276C"/>
    <w:rsid w:val="00E17F8A"/>
    <w:rsid w:val="00E23CF6"/>
    <w:rsid w:val="00E24CEC"/>
    <w:rsid w:val="00E31C32"/>
    <w:rsid w:val="00E40BDA"/>
    <w:rsid w:val="00E45B73"/>
    <w:rsid w:val="00E76292"/>
    <w:rsid w:val="00E866F0"/>
    <w:rsid w:val="00E86B04"/>
    <w:rsid w:val="00E90DAE"/>
    <w:rsid w:val="00EB693A"/>
    <w:rsid w:val="00EC28A5"/>
    <w:rsid w:val="00ED40BA"/>
    <w:rsid w:val="00ED478E"/>
    <w:rsid w:val="00EE2BB0"/>
    <w:rsid w:val="00EE3E21"/>
    <w:rsid w:val="00EF5AC8"/>
    <w:rsid w:val="00EF5C02"/>
    <w:rsid w:val="00F10BBD"/>
    <w:rsid w:val="00F12EE7"/>
    <w:rsid w:val="00F1376D"/>
    <w:rsid w:val="00F24C9F"/>
    <w:rsid w:val="00F27FAE"/>
    <w:rsid w:val="00F41CF5"/>
    <w:rsid w:val="00F6126F"/>
    <w:rsid w:val="00F67664"/>
    <w:rsid w:val="00F71E36"/>
    <w:rsid w:val="00FA27B0"/>
    <w:rsid w:val="00FA3726"/>
    <w:rsid w:val="00FA7C4C"/>
    <w:rsid w:val="00FC3650"/>
    <w:rsid w:val="00FC39A4"/>
    <w:rsid w:val="00FF1ABB"/>
    <w:rsid w:val="00FF59A2"/>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D9251F7"/>
  <w15:chartTrackingRefBased/>
  <w15:docId w15:val="{6D57241A-C09D-4886-978B-B0B3A394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0E"/>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662C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62C0E"/>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62C0E"/>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62C0E"/>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62C0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62C0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62C0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62C0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62C0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662C0E"/>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662C0E"/>
    <w:rPr>
      <w:rFonts w:eastAsia="ヒラギノ角ゴ Pro W3"/>
      <w:color w:val="000000"/>
      <w:lang w:val="hi" w:bidi="ar-SA"/>
    </w:rPr>
  </w:style>
  <w:style w:type="paragraph" w:styleId="BodyTextIndent">
    <w:name w:val="Body Text Indent"/>
    <w:rsid w:val="00662C0E"/>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62C0E"/>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662C0E"/>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62C0E"/>
    <w:rPr>
      <w:color w:val="800080"/>
      <w:u w:val="single"/>
    </w:rPr>
  </w:style>
  <w:style w:type="paragraph" w:customStyle="1" w:styleId="Heading">
    <w:name w:val="Heading"/>
    <w:basedOn w:val="Normal"/>
    <w:next w:val="BodyText"/>
    <w:uiPriority w:val="99"/>
    <w:rsid w:val="00662C0E"/>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62C0E"/>
    <w:pPr>
      <w:suppressAutoHyphens/>
      <w:spacing w:after="120"/>
    </w:pPr>
    <w:rPr>
      <w:rFonts w:eastAsia="Times New Roman"/>
      <w:lang w:eastAsia="ar-SA"/>
    </w:rPr>
  </w:style>
  <w:style w:type="paragraph" w:styleId="List">
    <w:name w:val="List"/>
    <w:basedOn w:val="BodyText"/>
    <w:uiPriority w:val="99"/>
    <w:rsid w:val="00662C0E"/>
    <w:rPr>
      <w:rFonts w:ascii="Arial" w:hAnsi="Arial"/>
    </w:rPr>
  </w:style>
  <w:style w:type="paragraph" w:styleId="Caption">
    <w:name w:val="caption"/>
    <w:basedOn w:val="Normal"/>
    <w:uiPriority w:val="35"/>
    <w:qFormat/>
    <w:rsid w:val="00662C0E"/>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62C0E"/>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62C0E"/>
    <w:pPr>
      <w:suppressAutoHyphens/>
    </w:pPr>
    <w:rPr>
      <w:rFonts w:eastAsia="SimSun"/>
      <w:sz w:val="20"/>
      <w:szCs w:val="20"/>
      <w:lang w:eastAsia="ar-SA"/>
    </w:rPr>
  </w:style>
  <w:style w:type="paragraph" w:styleId="BalloonText">
    <w:name w:val="Balloon Text"/>
    <w:basedOn w:val="Normal"/>
    <w:link w:val="BalloonTextChar"/>
    <w:uiPriority w:val="99"/>
    <w:rsid w:val="00662C0E"/>
    <w:pPr>
      <w:suppressAutoHyphens/>
    </w:pPr>
    <w:rPr>
      <w:rFonts w:ascii="Tahoma" w:eastAsia="Times New Roman" w:hAnsi="Tahoma" w:cs="Tahoma"/>
      <w:sz w:val="16"/>
      <w:szCs w:val="16"/>
      <w:lang w:eastAsia="ar-SA"/>
    </w:rPr>
  </w:style>
  <w:style w:type="paragraph" w:styleId="NormalWeb">
    <w:name w:val="Normal (Web)"/>
    <w:basedOn w:val="Normal"/>
    <w:uiPriority w:val="99"/>
    <w:rsid w:val="00662C0E"/>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62C0E"/>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662C0E"/>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62C0E"/>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62C0E"/>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99"/>
    <w:semiHidden/>
    <w:rsid w:val="00F6126F"/>
    <w:rPr>
      <w:rFonts w:eastAsia="ヒラギノ角ゴ Pro W3"/>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662C0E"/>
    <w:pPr>
      <w:shd w:val="solid" w:color="FFFFFF" w:fill="D9D9D9"/>
      <w:spacing w:before="160" w:after="240" w:line="240" w:lineRule="auto"/>
      <w:ind w:left="1152" w:right="720"/>
    </w:pPr>
    <w:rPr>
      <w:rFonts w:ascii="Catamaran" w:eastAsiaTheme="minorEastAsia" w:hAnsi="Catamaran" w:cs="Catamaran"/>
      <w:bCs/>
      <w:color w:val="535352"/>
      <w:sz w:val="21"/>
      <w:szCs w:val="21"/>
      <w:lang w:val="te" w:eastAsia="ja-JP" w:bidi="ar-SA"/>
    </w:rPr>
  </w:style>
  <w:style w:type="character" w:customStyle="1" w:styleId="QuotationsChar">
    <w:name w:val="Quotations Char"/>
    <w:link w:val="Quotations"/>
    <w:rsid w:val="00662C0E"/>
    <w:rPr>
      <w:rFonts w:ascii="Catamaran" w:eastAsiaTheme="minorEastAsia" w:hAnsi="Catamaran" w:cs="Catamaran"/>
      <w:bCs/>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62C0E"/>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662C0E"/>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662C0E"/>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662C0E"/>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eastAsia="ja-JP" w:bidi="ar-SA"/>
    </w:rPr>
  </w:style>
  <w:style w:type="paragraph" w:styleId="TOC4">
    <w:name w:val="toc 4"/>
    <w:basedOn w:val="Normal"/>
    <w:next w:val="Normal"/>
    <w:autoRedefine/>
    <w:uiPriority w:val="39"/>
    <w:semiHidden/>
    <w:unhideWhenUsed/>
    <w:rsid w:val="00662C0E"/>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62C0E"/>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662C0E"/>
    <w:rPr>
      <w:rFonts w:ascii="Catamaran Black" w:eastAsiaTheme="minorEastAsia" w:hAnsi="Catamaran Black" w:cs="Catamaran Black"/>
      <w:noProof/>
      <w:color w:val="2C5376"/>
      <w:sz w:val="32"/>
      <w:szCs w:val="32"/>
      <w:lang w:val="ta-IN" w:eastAsia="ja-JP" w:bidi="ar-SA"/>
    </w:rPr>
  </w:style>
  <w:style w:type="paragraph" w:customStyle="1" w:styleId="BulletHeading">
    <w:name w:val="Bullet Heading"/>
    <w:basedOn w:val="Normal"/>
    <w:link w:val="BulletHeadingChar"/>
    <w:qFormat/>
    <w:rsid w:val="00662C0E"/>
    <w:pPr>
      <w:keepNext/>
      <w:suppressAutoHyphens/>
      <w:spacing w:before="240" w:after="80" w:line="240" w:lineRule="auto"/>
      <w:outlineLvl w:val="2"/>
    </w:pPr>
    <w:rPr>
      <w:rFonts w:ascii="Catamaran Black" w:eastAsiaTheme="minorEastAsia" w:hAnsi="Catamaran Black" w:cs="Catamaran Black"/>
      <w:color w:val="2C5376"/>
      <w:sz w:val="28"/>
      <w:szCs w:val="28"/>
      <w:lang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662C0E"/>
    <w:rPr>
      <w:rFonts w:ascii="Catamaran Black" w:eastAsiaTheme="minorEastAsia" w:hAnsi="Catamaran Black" w:cs="Catamaran Black"/>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662C0E"/>
    <w:rPr>
      <w:rFonts w:ascii="Arial" w:hAnsi="Arial" w:cs="Arial"/>
      <w:b/>
      <w:bCs/>
      <w:noProof/>
      <w:sz w:val="22"/>
      <w:szCs w:val="22"/>
      <w:lang w:bidi="hi-IN"/>
    </w:rPr>
  </w:style>
  <w:style w:type="character" w:customStyle="1" w:styleId="Heading4Char">
    <w:name w:val="Heading 4 Char"/>
    <w:link w:val="Heading4"/>
    <w:uiPriority w:val="9"/>
    <w:rsid w:val="00662C0E"/>
    <w:rPr>
      <w:rFonts w:asciiTheme="minorHAnsi" w:hAnsiTheme="minorHAnsi" w:cstheme="minorBidi"/>
      <w:b/>
      <w:bCs/>
      <w:noProof/>
      <w:sz w:val="28"/>
      <w:szCs w:val="28"/>
      <w:lang w:bidi="hi-IN"/>
    </w:rPr>
  </w:style>
  <w:style w:type="character" w:customStyle="1" w:styleId="Heading5Char">
    <w:name w:val="Heading 5 Char"/>
    <w:link w:val="Heading5"/>
    <w:uiPriority w:val="9"/>
    <w:rsid w:val="00662C0E"/>
    <w:rPr>
      <w:rFonts w:ascii="Cambria" w:hAnsi="Cambria" w:cstheme="minorBidi"/>
      <w:noProof/>
      <w:color w:val="365F91"/>
      <w:sz w:val="22"/>
      <w:szCs w:val="22"/>
      <w:lang w:bidi="hi-IN"/>
    </w:rPr>
  </w:style>
  <w:style w:type="character" w:customStyle="1" w:styleId="Heading6Char">
    <w:name w:val="Heading 6 Char"/>
    <w:link w:val="Heading6"/>
    <w:uiPriority w:val="9"/>
    <w:rsid w:val="00662C0E"/>
    <w:rPr>
      <w:rFonts w:ascii="Cambria" w:hAnsi="Cambria" w:cstheme="minorBidi"/>
      <w:noProof/>
      <w:color w:val="243F60"/>
      <w:sz w:val="22"/>
      <w:szCs w:val="22"/>
      <w:lang w:bidi="hi-IN"/>
    </w:rPr>
  </w:style>
  <w:style w:type="character" w:customStyle="1" w:styleId="Heading7Char">
    <w:name w:val="Heading 7 Char"/>
    <w:link w:val="Heading7"/>
    <w:uiPriority w:val="9"/>
    <w:rsid w:val="00662C0E"/>
    <w:rPr>
      <w:rFonts w:ascii="Cambria" w:hAnsi="Cambria" w:cstheme="minorBidi"/>
      <w:i/>
      <w:iCs/>
      <w:noProof/>
      <w:color w:val="243F60"/>
      <w:sz w:val="22"/>
      <w:szCs w:val="22"/>
      <w:lang w:bidi="hi-IN"/>
    </w:rPr>
  </w:style>
  <w:style w:type="character" w:customStyle="1" w:styleId="Heading8Char">
    <w:name w:val="Heading 8 Char"/>
    <w:link w:val="Heading8"/>
    <w:uiPriority w:val="9"/>
    <w:rsid w:val="00662C0E"/>
    <w:rPr>
      <w:rFonts w:ascii="Cambria" w:hAnsi="Cambria" w:cstheme="minorBidi"/>
      <w:noProof/>
      <w:color w:val="272727"/>
      <w:sz w:val="21"/>
      <w:szCs w:val="21"/>
      <w:lang w:bidi="hi-IN"/>
    </w:rPr>
  </w:style>
  <w:style w:type="character" w:customStyle="1" w:styleId="Heading9Char">
    <w:name w:val="Heading 9 Char"/>
    <w:link w:val="Heading9"/>
    <w:uiPriority w:val="9"/>
    <w:rsid w:val="00662C0E"/>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662C0E"/>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662C0E"/>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662C0E"/>
    <w:rPr>
      <w:rFonts w:asciiTheme="minorHAnsi" w:hAnsiTheme="minorHAnsi" w:cstheme="minorBidi"/>
      <w:b/>
      <w:bCs/>
      <w:noProof/>
      <w:sz w:val="36"/>
      <w:szCs w:val="36"/>
      <w:lang w:eastAsia="ar-SA" w:bidi="hi-IN"/>
    </w:rPr>
  </w:style>
  <w:style w:type="paragraph" w:customStyle="1" w:styleId="Header10">
    <w:name w:val="Header1"/>
    <w:basedOn w:val="Header"/>
    <w:link w:val="Header1Char"/>
    <w:rsid w:val="00662C0E"/>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eastAsia="ar-SA" w:bidi="te-IN"/>
    </w:rPr>
  </w:style>
  <w:style w:type="paragraph" w:customStyle="1" w:styleId="ChapterHeading">
    <w:name w:val="Chapter Heading"/>
    <w:basedOn w:val="Normal"/>
    <w:link w:val="ChapterHeadingChar"/>
    <w:qFormat/>
    <w:rsid w:val="00662C0E"/>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eastAsia="ja-JP"/>
    </w:rPr>
  </w:style>
  <w:style w:type="character" w:customStyle="1" w:styleId="ChapterHeadingChar">
    <w:name w:val="Chapter Heading Char"/>
    <w:link w:val="ChapterHeading"/>
    <w:rsid w:val="00662C0E"/>
    <w:rPr>
      <w:rFonts w:ascii="Catamaran Black" w:eastAsiaTheme="minorEastAsia" w:hAnsi="Catamaran Black" w:cs="Catamaran Black"/>
      <w:noProof/>
      <w:color w:val="2C5376"/>
      <w:sz w:val="40"/>
      <w:szCs w:val="40"/>
      <w:lang w:val="ta-IN" w:eastAsia="ja-JP" w:bidi="hi-IN"/>
    </w:rPr>
  </w:style>
  <w:style w:type="character" w:customStyle="1" w:styleId="StyleIn-LineSubtitle">
    <w:name w:val="Style In-Line Subtitle"/>
    <w:rsid w:val="00676423"/>
    <w:rPr>
      <w:rFonts w:cs="Gautami"/>
      <w:b/>
      <w:bCs/>
      <w:color w:val="2C5376"/>
    </w:rPr>
  </w:style>
  <w:style w:type="paragraph" w:customStyle="1" w:styleId="BodyTextBulleted">
    <w:name w:val="BodyText Bulleted"/>
    <w:basedOn w:val="BodyText0"/>
    <w:qFormat/>
    <w:rsid w:val="00662C0E"/>
    <w:pPr>
      <w:numPr>
        <w:numId w:val="32"/>
      </w:numPr>
    </w:pPr>
  </w:style>
  <w:style w:type="character" w:customStyle="1" w:styleId="CommentTextChar">
    <w:name w:val="Comment Text Char"/>
    <w:link w:val="CommentText"/>
    <w:uiPriority w:val="99"/>
    <w:rsid w:val="00662C0E"/>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662C0E"/>
    <w:rPr>
      <w:rFonts w:ascii="Tahoma" w:hAnsi="Tahoma" w:cs="Tahoma"/>
      <w:noProof/>
      <w:sz w:val="16"/>
      <w:szCs w:val="16"/>
      <w:lang w:eastAsia="ar-SA" w:bidi="hi-IN"/>
    </w:rPr>
  </w:style>
  <w:style w:type="character" w:customStyle="1" w:styleId="FooterChar">
    <w:name w:val="Footer Char"/>
    <w:link w:val="Footer"/>
    <w:rsid w:val="00662C0E"/>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662C0E"/>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662C0E"/>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662C0E"/>
    <w:rPr>
      <w:rFonts w:ascii="Lucida Grande" w:hAnsi="Lucida Grande" w:cs="Lucida Grande"/>
    </w:rPr>
  </w:style>
  <w:style w:type="character" w:customStyle="1" w:styleId="DocumentMapChar">
    <w:name w:val="Document Map Char"/>
    <w:link w:val="DocumentMap"/>
    <w:uiPriority w:val="99"/>
    <w:semiHidden/>
    <w:rsid w:val="00662C0E"/>
    <w:rPr>
      <w:rFonts w:ascii="Lucida Grande" w:eastAsiaTheme="minorHAnsi" w:hAnsi="Lucida Grande" w:cs="Lucida Grande"/>
      <w:noProof/>
      <w:sz w:val="22"/>
      <w:szCs w:val="22"/>
      <w:lang w:bidi="hi-IN"/>
    </w:rPr>
  </w:style>
  <w:style w:type="paragraph" w:customStyle="1" w:styleId="Body">
    <w:name w:val="Body"/>
    <w:basedOn w:val="Normal"/>
    <w:qFormat/>
    <w:rsid w:val="00662C0E"/>
    <w:pPr>
      <w:shd w:val="solid" w:color="FFFFFF" w:fill="auto"/>
      <w:ind w:firstLine="720"/>
    </w:pPr>
    <w:rPr>
      <w:szCs w:val="32"/>
    </w:rPr>
  </w:style>
  <w:style w:type="paragraph" w:customStyle="1" w:styleId="SequenceTitle">
    <w:name w:val="Sequence Title"/>
    <w:basedOn w:val="Normal"/>
    <w:link w:val="SequenceTitleChar"/>
    <w:qFormat/>
    <w:rsid w:val="00662C0E"/>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62C0E"/>
    <w:rPr>
      <w:rFonts w:ascii="Arial" w:hAnsi="Arial" w:cs="Arial"/>
      <w:b/>
      <w:noProof/>
      <w:sz w:val="22"/>
      <w:szCs w:val="22"/>
      <w:lang w:eastAsia="ar-SA" w:bidi="hi-IN"/>
    </w:rPr>
  </w:style>
  <w:style w:type="paragraph" w:customStyle="1" w:styleId="Host">
    <w:name w:val="Host"/>
    <w:basedOn w:val="Normal"/>
    <w:link w:val="HostChar"/>
    <w:qFormat/>
    <w:rsid w:val="00662C0E"/>
    <w:pPr>
      <w:ind w:firstLine="720"/>
    </w:pPr>
    <w:rPr>
      <w:rFonts w:ascii="Arial" w:eastAsia="MS Mincho" w:hAnsi="Arial" w:cs="Arial"/>
      <w:color w:val="984806"/>
    </w:rPr>
  </w:style>
  <w:style w:type="character" w:customStyle="1" w:styleId="HostChar">
    <w:name w:val="Host Char"/>
    <w:link w:val="Host"/>
    <w:rsid w:val="00662C0E"/>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662C0E"/>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662C0E"/>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62C0E"/>
    <w:rPr>
      <w:rFonts w:ascii="Arial" w:hAnsi="Arial" w:cs="Arial"/>
      <w:noProof/>
      <w:color w:val="00B050"/>
      <w:sz w:val="22"/>
      <w:szCs w:val="22"/>
      <w:lang w:bidi="hi-IN"/>
    </w:rPr>
  </w:style>
  <w:style w:type="paragraph" w:customStyle="1" w:styleId="ColorfulShading-Accent12">
    <w:name w:val="Colorful Shading - Accent 12"/>
    <w:hidden/>
    <w:uiPriority w:val="71"/>
    <w:rsid w:val="00662C0E"/>
    <w:rPr>
      <w:rFonts w:ascii="Arial" w:eastAsia="MS Mincho" w:hAnsi="Arial" w:cs="Arial"/>
      <w:color w:val="000000"/>
      <w:sz w:val="24"/>
      <w:szCs w:val="24"/>
      <w:lang w:val="hi" w:bidi="ar-SA"/>
    </w:rPr>
  </w:style>
  <w:style w:type="paragraph" w:customStyle="1" w:styleId="LightList-Accent310">
    <w:name w:val="Light List - Accent 31"/>
    <w:hidden/>
    <w:uiPriority w:val="71"/>
    <w:rsid w:val="00662C0E"/>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62C0E"/>
    <w:rPr>
      <w:rFonts w:ascii="Arial" w:eastAsia="MS Mincho" w:hAnsi="Arial" w:cs="Arial"/>
      <w:sz w:val="24"/>
      <w:szCs w:val="24"/>
      <w:lang w:val="hi" w:bidi="ar-SA"/>
    </w:rPr>
  </w:style>
  <w:style w:type="paragraph" w:customStyle="1" w:styleId="Narrator">
    <w:name w:val="Narrator"/>
    <w:basedOn w:val="Normal"/>
    <w:link w:val="NarratorChar"/>
    <w:qFormat/>
    <w:rsid w:val="00662C0E"/>
    <w:pPr>
      <w:ind w:firstLine="720"/>
    </w:pPr>
    <w:rPr>
      <w:rFonts w:ascii="Arial" w:hAnsi="Arial" w:cs="Arial"/>
      <w:color w:val="984806"/>
      <w:lang w:bidi="he-IL"/>
    </w:rPr>
  </w:style>
  <w:style w:type="character" w:customStyle="1" w:styleId="NarratorChar">
    <w:name w:val="Narrator Char"/>
    <w:link w:val="Narrator"/>
    <w:rsid w:val="00662C0E"/>
    <w:rPr>
      <w:rFonts w:ascii="Arial" w:eastAsiaTheme="minorHAnsi" w:hAnsi="Arial" w:cs="Arial"/>
      <w:noProof/>
      <w:color w:val="984806"/>
      <w:sz w:val="22"/>
      <w:szCs w:val="22"/>
    </w:rPr>
  </w:style>
  <w:style w:type="paragraph" w:customStyle="1" w:styleId="DarkList-Accent31">
    <w:name w:val="Dark List - Accent 31"/>
    <w:hidden/>
    <w:uiPriority w:val="99"/>
    <w:rsid w:val="00662C0E"/>
    <w:rPr>
      <w:rFonts w:ascii="Arial" w:eastAsia="MS Mincho" w:hAnsi="Arial" w:cs="Arial"/>
      <w:sz w:val="24"/>
      <w:szCs w:val="24"/>
      <w:lang w:val="hi" w:bidi="ar-SA"/>
    </w:rPr>
  </w:style>
  <w:style w:type="paragraph" w:customStyle="1" w:styleId="IconicOutline">
    <w:name w:val="Iconic Outline"/>
    <w:basedOn w:val="Normal"/>
    <w:link w:val="IconicOutlineChar"/>
    <w:qFormat/>
    <w:rsid w:val="00662C0E"/>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662C0E"/>
    <w:rPr>
      <w:rFonts w:ascii="Arial" w:eastAsia="MS Mincho" w:hAnsi="Arial" w:cs="Arial"/>
      <w:noProof/>
      <w:sz w:val="22"/>
      <w:szCs w:val="22"/>
      <w:lang w:bidi="hi-IN"/>
    </w:rPr>
  </w:style>
  <w:style w:type="character" w:customStyle="1" w:styleId="NumberingSymbols">
    <w:name w:val="Numbering Symbols"/>
    <w:uiPriority w:val="99"/>
    <w:rsid w:val="00662C0E"/>
  </w:style>
  <w:style w:type="character" w:customStyle="1" w:styleId="Bullets">
    <w:name w:val="Bullets"/>
    <w:uiPriority w:val="99"/>
    <w:rsid w:val="00662C0E"/>
    <w:rPr>
      <w:rFonts w:ascii="OpenSymbol" w:eastAsia="OpenSymbol" w:hAnsi="OpenSymbol" w:cs="OpenSymbol"/>
    </w:rPr>
  </w:style>
  <w:style w:type="character" w:customStyle="1" w:styleId="FootnoteCharacters">
    <w:name w:val="Footnote Characters"/>
    <w:uiPriority w:val="99"/>
    <w:rsid w:val="00662C0E"/>
  </w:style>
  <w:style w:type="character" w:customStyle="1" w:styleId="EndnoteCharacters">
    <w:name w:val="Endnote Characters"/>
    <w:uiPriority w:val="99"/>
    <w:rsid w:val="00662C0E"/>
    <w:rPr>
      <w:vertAlign w:val="superscript"/>
    </w:rPr>
  </w:style>
  <w:style w:type="paragraph" w:styleId="FootnoteText">
    <w:name w:val="footnote text"/>
    <w:basedOn w:val="Normal"/>
    <w:link w:val="FootnoteTextChar"/>
    <w:uiPriority w:val="99"/>
    <w:semiHidden/>
    <w:rsid w:val="00662C0E"/>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62C0E"/>
    <w:rPr>
      <w:rFonts w:ascii="Arial" w:eastAsiaTheme="minorHAnsi" w:hAnsi="Arial" w:cs="Arial"/>
      <w:noProof/>
      <w:lang w:bidi="hi-IN"/>
    </w:rPr>
  </w:style>
  <w:style w:type="paragraph" w:customStyle="1" w:styleId="MediumList2-Accent21">
    <w:name w:val="Medium List 2 - Accent 21"/>
    <w:hidden/>
    <w:uiPriority w:val="99"/>
    <w:rsid w:val="00662C0E"/>
    <w:rPr>
      <w:rFonts w:ascii="Arial" w:eastAsia="Calibri" w:hAnsi="Arial" w:cs="Arial"/>
      <w:sz w:val="24"/>
      <w:szCs w:val="24"/>
      <w:lang w:val="hi" w:bidi="ar-SA"/>
    </w:rPr>
  </w:style>
  <w:style w:type="paragraph" w:customStyle="1" w:styleId="BodyText0">
    <w:name w:val="BodyText"/>
    <w:basedOn w:val="Normal"/>
    <w:link w:val="BodyTextChar0"/>
    <w:qFormat/>
    <w:rsid w:val="00662C0E"/>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662C0E"/>
    <w:rPr>
      <w:rFonts w:ascii="Catamaran" w:eastAsiaTheme="minorEastAsia" w:hAnsi="Catamaran" w:cs="Catamaran"/>
      <w:noProof/>
      <w:sz w:val="21"/>
      <w:szCs w:val="21"/>
      <w:lang w:val="te" w:eastAsia="ar-SA" w:bidi="hi-IN"/>
    </w:rPr>
  </w:style>
  <w:style w:type="character" w:customStyle="1" w:styleId="Header1Char">
    <w:name w:val="Header1 Char"/>
    <w:link w:val="Header10"/>
    <w:rsid w:val="00662C0E"/>
    <w:rPr>
      <w:rFonts w:ascii="Catamaran Black" w:eastAsiaTheme="minorEastAsia" w:hAnsi="Catamaran Black" w:cs="Catamaran Black"/>
      <w:noProof/>
      <w:color w:val="595959" w:themeColor="text1" w:themeTint="A6"/>
      <w:sz w:val="28"/>
      <w:szCs w:val="28"/>
      <w:lang w:val="ta-IN" w:eastAsia="ar-SA" w:bidi="te-IN"/>
    </w:rPr>
  </w:style>
  <w:style w:type="paragraph" w:customStyle="1" w:styleId="Header2">
    <w:name w:val="Header2"/>
    <w:basedOn w:val="Normal"/>
    <w:qFormat/>
    <w:rsid w:val="00662C0E"/>
    <w:pPr>
      <w:tabs>
        <w:tab w:val="right" w:pos="8640"/>
      </w:tabs>
      <w:spacing w:after="0" w:line="240" w:lineRule="auto"/>
      <w:jc w:val="center"/>
    </w:pPr>
    <w:rPr>
      <w:rFonts w:ascii="Catamaran" w:eastAsiaTheme="minorEastAsia" w:hAnsi="Catamaran" w:cs="Mangal"/>
      <w:color w:val="000000"/>
      <w:sz w:val="16"/>
      <w:szCs w:val="20"/>
    </w:rPr>
  </w:style>
  <w:style w:type="character" w:customStyle="1" w:styleId="HebrewText">
    <w:name w:val="Hebrew Text"/>
    <w:uiPriority w:val="1"/>
    <w:rsid w:val="00662C0E"/>
    <w:rPr>
      <w:rFonts w:ascii="Times New Roman" w:hAnsi="Times New Roman" w:cs="Times New Roman"/>
      <w:b w:val="0"/>
      <w:bCs w:val="0"/>
      <w:i/>
      <w:iCs/>
      <w:sz w:val="22"/>
      <w:szCs w:val="22"/>
      <w:lang w:eastAsia="ja-JP" w:bidi="he-IL"/>
    </w:rPr>
  </w:style>
  <w:style w:type="paragraph" w:customStyle="1" w:styleId="IntroText">
    <w:name w:val="Intro Text"/>
    <w:basedOn w:val="Normal"/>
    <w:rsid w:val="00662C0E"/>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662C0E"/>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662C0E"/>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662C0E"/>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662C0E"/>
    <w:pPr>
      <w:spacing w:before="0" w:after="360"/>
      <w:ind w:left="0"/>
      <w:jc w:val="right"/>
    </w:pPr>
    <w:rPr>
      <w:lang w:bidi="hi-IN"/>
    </w:rPr>
  </w:style>
  <w:style w:type="paragraph" w:styleId="Title">
    <w:name w:val="Title"/>
    <w:basedOn w:val="Normal"/>
    <w:next w:val="Normal"/>
    <w:link w:val="TitleChar"/>
    <w:uiPriority w:val="10"/>
    <w:qFormat/>
    <w:rsid w:val="00662C0E"/>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662C0E"/>
    <w:rPr>
      <w:rFonts w:ascii="Arial Unicode MS" w:eastAsiaTheme="minorEastAsia" w:hAnsi="Arial Unicode MS" w:cs="Arial Unicode MS"/>
      <w:b/>
      <w:bCs/>
      <w:noProof/>
      <w:color w:val="000000"/>
      <w:sz w:val="96"/>
      <w:szCs w:val="96"/>
      <w:lang w:bidi="hi-IN"/>
    </w:rPr>
  </w:style>
  <w:style w:type="paragraph" w:customStyle="1" w:styleId="Title-LessonName">
    <w:name w:val="Title - Lesson Name"/>
    <w:basedOn w:val="Normal"/>
    <w:link w:val="Title-LessonNameChar"/>
    <w:qFormat/>
    <w:rsid w:val="00662C0E"/>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662C0E"/>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662C0E"/>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662C0E"/>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662C0E"/>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662C0E"/>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62C0E"/>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662C0E"/>
    <w:pPr>
      <w:numPr>
        <w:numId w:val="31"/>
      </w:numPr>
    </w:pPr>
  </w:style>
  <w:style w:type="paragraph" w:customStyle="1" w:styleId="PageNum">
    <w:name w:val="PageNum"/>
    <w:basedOn w:val="Normal"/>
    <w:qFormat/>
    <w:rsid w:val="00662C0E"/>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D36BCB"/>
    <w:pPr>
      <w:spacing w:after="0" w:line="240" w:lineRule="auto"/>
      <w:jc w:val="center"/>
    </w:pPr>
    <w:rPr>
      <w:rFonts w:ascii="Catamaran Black" w:eastAsiaTheme="minorEastAsia" w:hAnsi="Catamaran Black" w:cs="Catamaran Black"/>
      <w:color w:val="2C5376"/>
      <w:sz w:val="56"/>
      <w:szCs w:val="56"/>
      <w:lang w:bidi="ta-IN"/>
    </w:rPr>
  </w:style>
  <w:style w:type="character" w:customStyle="1" w:styleId="CoverSeriesTitleChar">
    <w:name w:val="Cover Series Title Char"/>
    <w:link w:val="CoverSeriesTitle"/>
    <w:rsid w:val="00D36BCB"/>
    <w:rPr>
      <w:rFonts w:ascii="Catamaran Black" w:eastAsiaTheme="minorEastAsia" w:hAnsi="Catamaran Black" w:cs="Catamaran Black"/>
      <w:noProof/>
      <w:color w:val="2C5376"/>
      <w:sz w:val="56"/>
      <w:szCs w:val="56"/>
      <w:lang w:bidi="ta-IN"/>
    </w:rPr>
  </w:style>
  <w:style w:type="paragraph" w:customStyle="1" w:styleId="CoverLessonTitle">
    <w:name w:val="Cover Lesson Title"/>
    <w:basedOn w:val="Normal"/>
    <w:link w:val="CoverLessonTitleChar"/>
    <w:qFormat/>
    <w:rsid w:val="00662C0E"/>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662C0E"/>
    <w:rPr>
      <w:rFonts w:ascii="Catamaran SemiBold" w:eastAsiaTheme="minorEastAsia" w:hAnsi="Catamaran SemiBold" w:cs="Catamaran SemiBold"/>
      <w:color w:val="4496A1"/>
      <w:sz w:val="36"/>
      <w:szCs w:val="36"/>
      <w:lang w:eastAsia="zh-CN" w:bidi="hi-IN"/>
    </w:rPr>
  </w:style>
  <w:style w:type="paragraph" w:customStyle="1" w:styleId="CoverDocType">
    <w:name w:val="Cover Doc Type"/>
    <w:basedOn w:val="Normal"/>
    <w:link w:val="CoverDocTypeChar"/>
    <w:qFormat/>
    <w:rsid w:val="00662C0E"/>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62C0E"/>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662C0E"/>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662C0E"/>
    <w:pPr>
      <w:jc w:val="center"/>
    </w:pPr>
    <w:rPr>
      <w:b/>
      <w:bCs/>
    </w:rPr>
  </w:style>
  <w:style w:type="table" w:styleId="TableGrid">
    <w:name w:val="Table Grid"/>
    <w:basedOn w:val="TableNormal"/>
    <w:uiPriority w:val="59"/>
    <w:rsid w:val="00662C0E"/>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662C0E"/>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662C0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756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B5B0-1E2B-448F-8B3F-9AE676A8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11</TotalTime>
  <Pages>31</Pages>
  <Words>8095</Words>
  <Characters>46145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He Gave Us Prophets, Lesson 8</vt:lpstr>
    </vt:vector>
  </TitlesOfParts>
  <Company>Microsoft</Company>
  <LinksUpToDate>false</LinksUpToDate>
  <CharactersWithSpaces>54132</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கடைசி கால சம்பவங்கள் வெளிப்படுதல்</dc:title>
  <dc:subject>பாடம் 8</dc:subject>
  <dc:creator>Thirdmill.org</dc:creator>
  <cp:keywords/>
  <cp:lastModifiedBy>Yasutaka Ito</cp:lastModifiedBy>
  <cp:revision>12</cp:revision>
  <cp:lastPrinted>2016-09-06T04:18:00Z</cp:lastPrinted>
  <dcterms:created xsi:type="dcterms:W3CDTF">2019-11-04T08:32:00Z</dcterms:created>
  <dcterms:modified xsi:type="dcterms:W3CDTF">2024-06-17T16:00:00Z</dcterms:modified>
  <cp:category>அவர் நமக்கு தீர்க்கதரிசிகளைக் கொடுத்தார்</cp:category>
</cp:coreProperties>
</file>