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BF8A1" w14:textId="77777777" w:rsidR="00347594" w:rsidRPr="00BA77A5" w:rsidRDefault="00347594" w:rsidP="00347594">
      <w:pPr>
        <w:sectPr w:rsidR="00347594"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3CECEE06" wp14:editId="6874363E">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48735" w14:textId="0BC3E7CF" w:rsidR="00347594" w:rsidRPr="00993426" w:rsidRDefault="003E2B66" w:rsidP="00347594">
                            <w:pPr>
                              <w:pStyle w:val="CoverLessonTitle"/>
                            </w:pPr>
                            <w:r w:rsidRPr="003E2B66">
                              <w:rPr>
                                <w:rFonts w:hint="cs"/>
                                <w:cs/>
                                <w:lang w:bidi="ta-IN"/>
                              </w:rPr>
                              <w:t>நவீன</w:t>
                            </w:r>
                            <w:r w:rsidRPr="003E2B66">
                              <w:rPr>
                                <w:cs/>
                                <w:lang w:bidi="ta-IN"/>
                              </w:rPr>
                              <w:t xml:space="preserve"> </w:t>
                            </w:r>
                            <w:r w:rsidRPr="003E2B66">
                              <w:rPr>
                                <w:rFonts w:hint="cs"/>
                                <w:cs/>
                                <w:lang w:bidi="ta-IN"/>
                              </w:rPr>
                              <w:t>பிரயோகம்</w:t>
                            </w:r>
                            <w:r w:rsidRPr="003E2B66">
                              <w:rPr>
                                <w:cs/>
                                <w:lang w:bidi="ta-IN"/>
                              </w:rPr>
                              <w:t xml:space="preserve"> </w:t>
                            </w:r>
                            <w:r w:rsidRPr="003E2B66">
                              <w:t xml:space="preserve">&amp; </w:t>
                            </w:r>
                            <w:r w:rsidRPr="003E2B66">
                              <w:rPr>
                                <w:rFonts w:hint="cs"/>
                                <w:cs/>
                                <w:lang w:bidi="ta-IN"/>
                              </w:rPr>
                              <w:t>புது</w:t>
                            </w:r>
                            <w:r w:rsidRPr="003E2B66">
                              <w:rPr>
                                <w:cs/>
                                <w:lang w:bidi="ta-IN"/>
                              </w:rPr>
                              <w:t xml:space="preserve"> </w:t>
                            </w:r>
                            <w:r w:rsidRPr="003E2B66">
                              <w:rPr>
                                <w:rFonts w:hint="cs"/>
                                <w:cs/>
                                <w:lang w:bidi="ta-IN"/>
                              </w:rPr>
                              <w:t>உடன்படிக்கை</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ECEE06"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07D48735" w14:textId="0BC3E7CF" w:rsidR="00347594" w:rsidRPr="00993426" w:rsidRDefault="003E2B66" w:rsidP="00347594">
                      <w:pPr>
                        <w:pStyle w:val="CoverLessonTitle"/>
                      </w:pPr>
                      <w:r w:rsidRPr="003E2B66">
                        <w:rPr>
                          <w:rFonts w:hint="cs"/>
                          <w:cs/>
                          <w:lang w:bidi="ta-IN"/>
                        </w:rPr>
                        <w:t>நவீன</w:t>
                      </w:r>
                      <w:r w:rsidRPr="003E2B66">
                        <w:rPr>
                          <w:cs/>
                          <w:lang w:bidi="ta-IN"/>
                        </w:rPr>
                        <w:t xml:space="preserve"> </w:t>
                      </w:r>
                      <w:r w:rsidRPr="003E2B66">
                        <w:rPr>
                          <w:rFonts w:hint="cs"/>
                          <w:cs/>
                          <w:lang w:bidi="ta-IN"/>
                        </w:rPr>
                        <w:t>பிரயோகம்</w:t>
                      </w:r>
                      <w:r w:rsidRPr="003E2B66">
                        <w:rPr>
                          <w:cs/>
                          <w:lang w:bidi="ta-IN"/>
                        </w:rPr>
                        <w:t xml:space="preserve"> </w:t>
                      </w:r>
                      <w:r w:rsidRPr="003E2B66">
                        <w:t xml:space="preserve">&amp; </w:t>
                      </w:r>
                      <w:r w:rsidRPr="003E2B66">
                        <w:rPr>
                          <w:rFonts w:hint="cs"/>
                          <w:cs/>
                          <w:lang w:bidi="ta-IN"/>
                        </w:rPr>
                        <w:t>புது</w:t>
                      </w:r>
                      <w:r w:rsidRPr="003E2B66">
                        <w:rPr>
                          <w:cs/>
                          <w:lang w:bidi="ta-IN"/>
                        </w:rPr>
                        <w:t xml:space="preserve"> </w:t>
                      </w:r>
                      <w:r w:rsidRPr="003E2B66">
                        <w:rPr>
                          <w:rFonts w:hint="cs"/>
                          <w:cs/>
                          <w:lang w:bidi="ta-IN"/>
                        </w:rPr>
                        <w:t>உடன்படிக்கை</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4D51CF1A" wp14:editId="5682E578">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0E157" w14:textId="77777777" w:rsidR="003E2B66" w:rsidRPr="003E2B66" w:rsidRDefault="003E2B66" w:rsidP="003E2B66">
                            <w:pPr>
                              <w:pStyle w:val="CoverSeriesTitle"/>
                              <w:rPr>
                                <w:sz w:val="44"/>
                                <w:szCs w:val="44"/>
                              </w:rPr>
                            </w:pPr>
                            <w:r w:rsidRPr="003E2B66">
                              <w:rPr>
                                <w:rFonts w:hint="cs"/>
                                <w:sz w:val="44"/>
                                <w:szCs w:val="44"/>
                                <w:cs/>
                                <w:lang w:bidi="ta-IN"/>
                              </w:rPr>
                              <w:t>அவர்</w:t>
                            </w:r>
                            <w:r w:rsidRPr="003E2B66">
                              <w:rPr>
                                <w:sz w:val="44"/>
                                <w:szCs w:val="44"/>
                                <w:cs/>
                                <w:lang w:bidi="ta-IN"/>
                              </w:rPr>
                              <w:t xml:space="preserve"> </w:t>
                            </w:r>
                            <w:r w:rsidRPr="003E2B66">
                              <w:rPr>
                                <w:rFonts w:hint="cs"/>
                                <w:sz w:val="44"/>
                                <w:szCs w:val="44"/>
                                <w:cs/>
                                <w:lang w:bidi="ta-IN"/>
                              </w:rPr>
                              <w:t>நமக்கு</w:t>
                            </w:r>
                            <w:r w:rsidRPr="003E2B66">
                              <w:rPr>
                                <w:sz w:val="44"/>
                                <w:szCs w:val="44"/>
                                <w:cs/>
                                <w:lang w:bidi="ta-IN"/>
                              </w:rPr>
                              <w:t xml:space="preserve"> </w:t>
                            </w:r>
                            <w:r w:rsidRPr="003E2B66">
                              <w:rPr>
                                <w:rFonts w:hint="cs"/>
                                <w:sz w:val="44"/>
                                <w:szCs w:val="44"/>
                                <w:cs/>
                                <w:lang w:bidi="ta-IN"/>
                              </w:rPr>
                              <w:t>வேதவசனம்</w:t>
                            </w:r>
                            <w:r w:rsidRPr="003E2B66">
                              <w:rPr>
                                <w:sz w:val="44"/>
                                <w:szCs w:val="44"/>
                                <w:cs/>
                                <w:lang w:bidi="ta-IN"/>
                              </w:rPr>
                              <w:t xml:space="preserve"> </w:t>
                            </w:r>
                            <w:r w:rsidRPr="003E2B66">
                              <w:rPr>
                                <w:rFonts w:hint="cs"/>
                                <w:sz w:val="44"/>
                                <w:szCs w:val="44"/>
                                <w:cs/>
                                <w:lang w:bidi="ta-IN"/>
                              </w:rPr>
                              <w:t>கொடுத்தார்</w:t>
                            </w:r>
                            <w:r w:rsidRPr="003E2B66">
                              <w:rPr>
                                <w:sz w:val="44"/>
                                <w:szCs w:val="44"/>
                                <w:cs/>
                                <w:lang w:bidi="ta-IN"/>
                              </w:rPr>
                              <w:t>:</w:t>
                            </w:r>
                          </w:p>
                          <w:p w14:paraId="496100E8" w14:textId="02B19AE7" w:rsidR="00347594" w:rsidRPr="003E2B66" w:rsidRDefault="003E2B66" w:rsidP="003E2B66">
                            <w:pPr>
                              <w:pStyle w:val="CoverSeriesTitle"/>
                              <w:rPr>
                                <w:b/>
                                <w:bCs/>
                                <w:sz w:val="44"/>
                                <w:szCs w:val="44"/>
                              </w:rPr>
                            </w:pPr>
                            <w:r w:rsidRPr="003E2B66">
                              <w:rPr>
                                <w:rFonts w:hint="cs"/>
                                <w:sz w:val="44"/>
                                <w:szCs w:val="44"/>
                                <w:cs/>
                                <w:lang w:bidi="ta-IN"/>
                              </w:rPr>
                              <w:t>வியாக்கியானத்தின்</w:t>
                            </w:r>
                            <w:r w:rsidRPr="003E2B66">
                              <w:rPr>
                                <w:sz w:val="44"/>
                                <w:szCs w:val="44"/>
                                <w:cs/>
                                <w:lang w:bidi="ta-IN"/>
                              </w:rPr>
                              <w:t xml:space="preserve"> </w:t>
                            </w:r>
                            <w:r w:rsidRPr="003E2B66">
                              <w:rPr>
                                <w:rFonts w:hint="cs"/>
                                <w:sz w:val="44"/>
                                <w:szCs w:val="44"/>
                                <w:cs/>
                                <w:lang w:bidi="ta-IN"/>
                              </w:rPr>
                              <w:t>அடித்தளங்கள்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1CF1A" id="Text Box 430" o:spid="_x0000_s1027" type="#_x0000_t202" style="position:absolute;margin-left:173.55pt;margin-top:0;width:415.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3F60E157" w14:textId="77777777" w:rsidR="003E2B66" w:rsidRPr="003E2B66" w:rsidRDefault="003E2B66" w:rsidP="003E2B66">
                      <w:pPr>
                        <w:pStyle w:val="CoverSeriesTitle"/>
                        <w:rPr>
                          <w:sz w:val="44"/>
                          <w:szCs w:val="44"/>
                        </w:rPr>
                      </w:pPr>
                      <w:r w:rsidRPr="003E2B66">
                        <w:rPr>
                          <w:rFonts w:hint="cs"/>
                          <w:sz w:val="44"/>
                          <w:szCs w:val="44"/>
                          <w:cs/>
                          <w:lang w:bidi="ta-IN"/>
                        </w:rPr>
                        <w:t>அவர்</w:t>
                      </w:r>
                      <w:r w:rsidRPr="003E2B66">
                        <w:rPr>
                          <w:sz w:val="44"/>
                          <w:szCs w:val="44"/>
                          <w:cs/>
                          <w:lang w:bidi="ta-IN"/>
                        </w:rPr>
                        <w:t xml:space="preserve"> </w:t>
                      </w:r>
                      <w:r w:rsidRPr="003E2B66">
                        <w:rPr>
                          <w:rFonts w:hint="cs"/>
                          <w:sz w:val="44"/>
                          <w:szCs w:val="44"/>
                          <w:cs/>
                          <w:lang w:bidi="ta-IN"/>
                        </w:rPr>
                        <w:t>நமக்கு</w:t>
                      </w:r>
                      <w:r w:rsidRPr="003E2B66">
                        <w:rPr>
                          <w:sz w:val="44"/>
                          <w:szCs w:val="44"/>
                          <w:cs/>
                          <w:lang w:bidi="ta-IN"/>
                        </w:rPr>
                        <w:t xml:space="preserve"> </w:t>
                      </w:r>
                      <w:r w:rsidRPr="003E2B66">
                        <w:rPr>
                          <w:rFonts w:hint="cs"/>
                          <w:sz w:val="44"/>
                          <w:szCs w:val="44"/>
                          <w:cs/>
                          <w:lang w:bidi="ta-IN"/>
                        </w:rPr>
                        <w:t>வேதவசனம்</w:t>
                      </w:r>
                      <w:r w:rsidRPr="003E2B66">
                        <w:rPr>
                          <w:sz w:val="44"/>
                          <w:szCs w:val="44"/>
                          <w:cs/>
                          <w:lang w:bidi="ta-IN"/>
                        </w:rPr>
                        <w:t xml:space="preserve"> </w:t>
                      </w:r>
                      <w:r w:rsidRPr="003E2B66">
                        <w:rPr>
                          <w:rFonts w:hint="cs"/>
                          <w:sz w:val="44"/>
                          <w:szCs w:val="44"/>
                          <w:cs/>
                          <w:lang w:bidi="ta-IN"/>
                        </w:rPr>
                        <w:t>கொடுத்தார்</w:t>
                      </w:r>
                      <w:r w:rsidRPr="003E2B66">
                        <w:rPr>
                          <w:sz w:val="44"/>
                          <w:szCs w:val="44"/>
                          <w:cs/>
                          <w:lang w:bidi="ta-IN"/>
                        </w:rPr>
                        <w:t>:</w:t>
                      </w:r>
                    </w:p>
                    <w:p w14:paraId="496100E8" w14:textId="02B19AE7" w:rsidR="00347594" w:rsidRPr="003E2B66" w:rsidRDefault="003E2B66" w:rsidP="003E2B66">
                      <w:pPr>
                        <w:pStyle w:val="CoverSeriesTitle"/>
                        <w:rPr>
                          <w:b/>
                          <w:bCs/>
                          <w:sz w:val="44"/>
                          <w:szCs w:val="44"/>
                        </w:rPr>
                      </w:pPr>
                      <w:r w:rsidRPr="003E2B66">
                        <w:rPr>
                          <w:rFonts w:hint="cs"/>
                          <w:sz w:val="44"/>
                          <w:szCs w:val="44"/>
                          <w:cs/>
                          <w:lang w:bidi="ta-IN"/>
                        </w:rPr>
                        <w:t>வியாக்கியானத்தின்</w:t>
                      </w:r>
                      <w:r w:rsidRPr="003E2B66">
                        <w:rPr>
                          <w:sz w:val="44"/>
                          <w:szCs w:val="44"/>
                          <w:cs/>
                          <w:lang w:bidi="ta-IN"/>
                        </w:rPr>
                        <w:t xml:space="preserve"> </w:t>
                      </w:r>
                      <w:r w:rsidRPr="003E2B66">
                        <w:rPr>
                          <w:rFonts w:hint="cs"/>
                          <w:sz w:val="44"/>
                          <w:szCs w:val="44"/>
                          <w:cs/>
                          <w:lang w:bidi="ta-IN"/>
                        </w:rPr>
                        <w:t>அடித்தளங்கள்</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76AA224E" wp14:editId="77F2F1E2">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46992155" w14:textId="77777777" w:rsidR="00347594" w:rsidRPr="000D62C1" w:rsidRDefault="00347594" w:rsidP="00347594">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A224E"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46992155" w14:textId="77777777" w:rsidR="00347594" w:rsidRPr="000D62C1" w:rsidRDefault="00347594" w:rsidP="00347594">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3E366C81" wp14:editId="48ED5F03">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5562E13C" wp14:editId="4D67B142">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E34F" w14:textId="43ADAF26" w:rsidR="00347594" w:rsidRPr="00993426" w:rsidRDefault="003E2B66" w:rsidP="00347594">
                            <w:pPr>
                              <w:pStyle w:val="CoverLessonNumber"/>
                            </w:pPr>
                            <w:r w:rsidRPr="003E2B66">
                              <w:rPr>
                                <w:rFonts w:hint="cs"/>
                                <w:cs/>
                                <w:lang w:bidi="ta-IN"/>
                              </w:rPr>
                              <w:t>பாடம்</w:t>
                            </w:r>
                            <w:r w:rsidRPr="003E2B66">
                              <w:rPr>
                                <w:cs/>
                                <w:lang w:bidi="ta-IN"/>
                              </w:rPr>
                              <w:t xml:space="preserve"> </w:t>
                            </w:r>
                            <w:r w:rsidRPr="003E2B66">
                              <w:t>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62E13C" id="Text Box 427" o:spid="_x0000_s1029" type="#_x0000_t202" style="position:absolute;margin-left:5.25pt;margin-top:256.45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583EE34F" w14:textId="43ADAF26" w:rsidR="00347594" w:rsidRPr="00993426" w:rsidRDefault="003E2B66" w:rsidP="00347594">
                      <w:pPr>
                        <w:pStyle w:val="CoverLessonNumber"/>
                      </w:pPr>
                      <w:r w:rsidRPr="003E2B66">
                        <w:rPr>
                          <w:rFonts w:hint="cs"/>
                          <w:cs/>
                          <w:lang w:bidi="ta-IN"/>
                        </w:rPr>
                        <w:t>பாடம்</w:t>
                      </w:r>
                      <w:r w:rsidRPr="003E2B66">
                        <w:rPr>
                          <w:cs/>
                          <w:lang w:bidi="ta-IN"/>
                        </w:rPr>
                        <w:t xml:space="preserve"> </w:t>
                      </w:r>
                      <w:r w:rsidRPr="003E2B66">
                        <w:t>9</w:t>
                      </w:r>
                    </w:p>
                  </w:txbxContent>
                </v:textbox>
                <w10:wrap anchorx="page" anchory="page"/>
                <w10:anchorlock/>
              </v:shape>
            </w:pict>
          </mc:Fallback>
        </mc:AlternateContent>
      </w:r>
    </w:p>
    <w:bookmarkEnd w:id="0"/>
    <w:p w14:paraId="55CDF7F4" w14:textId="77777777" w:rsidR="00347594" w:rsidRDefault="00347594" w:rsidP="00347594">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59AE1FB5" w14:textId="404C0C1E" w:rsidR="00347594" w:rsidRPr="00850228" w:rsidRDefault="00347594" w:rsidP="00347594">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w:t>
      </w:r>
      <w:r w:rsidR="009458C4">
        <w:rPr>
          <w:cs/>
          <w:lang w:bidi="ta-IN"/>
        </w:rPr>
        <w:t xml:space="preserve"> </w:t>
      </w:r>
      <w:r>
        <w:rPr>
          <w:cs/>
          <w:lang w:bidi="ta-IN"/>
        </w:rPr>
        <w:t>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w:t>
      </w:r>
      <w:r w:rsidR="009458C4">
        <w:rPr>
          <w:cs/>
          <w:lang w:bidi="ta-IN"/>
        </w:rPr>
        <w:t xml:space="preserve"> </w:t>
      </w:r>
      <w:r>
        <w:rPr>
          <w:cs/>
          <w:lang w:bidi="ta-IN"/>
        </w:rPr>
        <w:t>நோக்கங்களுக்காகவோ சுருக்கமான மேற்கோள்களாக எடுக்கப்படலாம்.</w:t>
      </w:r>
    </w:p>
    <w:p w14:paraId="08035B51" w14:textId="77777777" w:rsidR="00347594" w:rsidRPr="003F41F9" w:rsidRDefault="00347594" w:rsidP="00347594">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03D2EFDF" w14:textId="77777777" w:rsidR="00347594" w:rsidRPr="005F785E" w:rsidRDefault="00347594" w:rsidP="00347594">
      <w:pPr>
        <w:pStyle w:val="IntroTextTitle"/>
        <w:rPr>
          <w:cs/>
        </w:rPr>
      </w:pPr>
      <w:r w:rsidRPr="00BB2E96">
        <w:t xml:space="preserve">THIRDMILL </w:t>
      </w:r>
      <w:r w:rsidRPr="00BB2E96">
        <w:rPr>
          <w:cs/>
          <w:lang w:bidi="ta-IN"/>
        </w:rPr>
        <w:t>ஊழியத்தைப் பற்றி</w:t>
      </w:r>
    </w:p>
    <w:p w14:paraId="4E48EF64" w14:textId="77777777" w:rsidR="00347594" w:rsidRDefault="00347594" w:rsidP="00347594">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5F149DB4" w14:textId="77777777" w:rsidR="00347594" w:rsidRPr="00171BB3" w:rsidRDefault="00347594" w:rsidP="00347594">
      <w:pPr>
        <w:pStyle w:val="IntroText"/>
        <w:jc w:val="center"/>
        <w:rPr>
          <w:b/>
          <w:bCs/>
          <w:cs/>
        </w:rPr>
      </w:pPr>
      <w:r w:rsidRPr="00171BB3">
        <w:rPr>
          <w:b/>
          <w:bCs/>
          <w:cs/>
          <w:lang w:bidi="ta-IN"/>
        </w:rPr>
        <w:t>வேதாகம கல்வி. உலகத்திற்காக. இலவசமாக.</w:t>
      </w:r>
    </w:p>
    <w:p w14:paraId="34F2DC15" w14:textId="1A704D4E" w:rsidR="00347594" w:rsidRPr="002144A1" w:rsidRDefault="00347594" w:rsidP="00347594">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w:t>
      </w:r>
      <w:r w:rsidR="009458C4">
        <w:rPr>
          <w:cs/>
          <w:lang w:bidi="ta-IN"/>
        </w:rPr>
        <w:t xml:space="preserve"> </w:t>
      </w:r>
      <w:r w:rsidRPr="00BB2E96">
        <w:rPr>
          <w:cs/>
          <w:lang w:bidi="ta-IN"/>
        </w:rPr>
        <w:t>மொழிகளில் இணையற்ற பல்லூடகவியல் பாடசாலை</w:t>
      </w:r>
      <w:r w:rsidR="009458C4">
        <w:rPr>
          <w:cs/>
          <w:lang w:bidi="ta-IN"/>
        </w:rPr>
        <w:t xml:space="preserve"> </w:t>
      </w:r>
      <w:r w:rsidRPr="00BB2E96">
        <w:rPr>
          <w:cs/>
          <w:lang w:bidi="ta-IN"/>
        </w:rPr>
        <w:t>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w:t>
      </w:r>
      <w:r w:rsidR="009458C4">
        <w:rPr>
          <w:cs/>
          <w:lang w:bidi="ta-IN"/>
        </w:rPr>
        <w:t xml:space="preserve"> </w:t>
      </w:r>
      <w:r w:rsidRPr="00BB2E96">
        <w:rPr>
          <w:cs/>
          <w:lang w:bidi="ta-IN"/>
        </w:rPr>
        <w:t>பள்ளிகள்</w:t>
      </w:r>
      <w:r w:rsidRPr="00BB2E96">
        <w:t xml:space="preserve">, </w:t>
      </w:r>
      <w:r w:rsidRPr="00BB2E96">
        <w:rPr>
          <w:cs/>
          <w:lang w:bidi="ta-IN"/>
        </w:rPr>
        <w:t>குழுக்கள் மற்றும் தனிநபர்களால் பயன்படுத்தப்படும் பொருட்டு</w:t>
      </w:r>
      <w:r w:rsidR="009458C4">
        <w:rPr>
          <w:cs/>
          <w:lang w:bidi="ta-IN"/>
        </w:rPr>
        <w:t xml:space="preserve"> </w:t>
      </w:r>
      <w:r w:rsidRPr="00BB2E96">
        <w:rPr>
          <w:cs/>
          <w:lang w:bidi="ta-IN"/>
        </w:rPr>
        <w:t>வடிவமைக்கப்பட்டுள்ளது.</w:t>
      </w:r>
    </w:p>
    <w:p w14:paraId="63F1D55D" w14:textId="456C1389" w:rsidR="00347594" w:rsidRPr="002144A1" w:rsidRDefault="00347594" w:rsidP="00347594">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w:t>
      </w:r>
      <w:r w:rsidR="009458C4">
        <w:rPr>
          <w:cs/>
          <w:lang w:bidi="ta-IN"/>
        </w:rPr>
        <w:t xml:space="preserve"> </w:t>
      </w:r>
      <w:r w:rsidRPr="00BB2E96">
        <w:rPr>
          <w:cs/>
          <w:lang w:bidi="ta-IN"/>
        </w:rPr>
        <w:t>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 xml:space="preserve">மற்றும் எங்கள் பாடங்களில் உலகெங்கிலும் உள்ள நூற்றுக்கணக்கான மரியாதைக்குரிய பாடசாலை </w:t>
      </w:r>
      <w:r w:rsidRPr="00BB2E96">
        <w:rPr>
          <w:cs/>
          <w:lang w:bidi="ta-IN"/>
        </w:rPr>
        <w:lastRenderedPageBreak/>
        <w:t>பேராசிரியர்கள் மற்றும் போதகர்களின் நுண்ணறிவு உள்ளது. இதனோடு கூட</w:t>
      </w:r>
      <w:r w:rsidRPr="00BB2E96">
        <w:t xml:space="preserve">, </w:t>
      </w:r>
      <w:r w:rsidRPr="00BB2E96">
        <w:rPr>
          <w:cs/>
          <w:lang w:bidi="ta-IN"/>
        </w:rPr>
        <w:t>எங்கள் வரைகலை</w:t>
      </w:r>
      <w:r w:rsidR="009458C4">
        <w:rPr>
          <w:cs/>
          <w:lang w:bidi="ta-IN"/>
        </w:rPr>
        <w:t xml:space="preserve"> </w:t>
      </w:r>
      <w:r w:rsidRPr="00BB2E96">
        <w:rPr>
          <w:cs/>
          <w:lang w:bidi="ta-IN"/>
        </w:rPr>
        <w:t>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7ECE7061" w14:textId="63B6086E" w:rsidR="009458C4" w:rsidRDefault="00347594" w:rsidP="00347594">
      <w:pPr>
        <w:pStyle w:val="IntroText"/>
        <w:rPr>
          <w:cs/>
          <w:lang w:bidi="ta-IN"/>
        </w:rPr>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w:t>
      </w:r>
      <w:r w:rsidR="009458C4">
        <w:rPr>
          <w:cs/>
          <w:lang w:bidi="ta-IN"/>
        </w:rPr>
        <w:t xml:space="preserve"> </w:t>
      </w:r>
      <w:r w:rsidRPr="00BB2E96">
        <w:rPr>
          <w:cs/>
          <w:lang w:bidi="ta-IN"/>
        </w:rPr>
        <w:t>எங்கள் பாடங்களுக்கு கூடுதல் உபகரணங்களையும் வழங்குகின்றன.</w:t>
      </w:r>
    </w:p>
    <w:p w14:paraId="5D020058" w14:textId="299A038E" w:rsidR="00347594" w:rsidRPr="005F785E" w:rsidRDefault="00347594" w:rsidP="00347594">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என்கிற அமைப்பினால்</w:t>
      </w:r>
      <w:r w:rsidR="009458C4">
        <w:rPr>
          <w:cs/>
          <w:lang w:bidi="ta-IN"/>
        </w:rPr>
        <w:t xml:space="preserve"> </w:t>
      </w:r>
      <w:r w:rsidRPr="00BB2E96">
        <w:t>501(c)(3)</w:t>
      </w:r>
      <w:r w:rsidR="009458C4">
        <w:t xml:space="preserve">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வரி விலக்கு பெற்ற</w:t>
      </w:r>
      <w:r w:rsidR="009458C4">
        <w:rPr>
          <w:cs/>
          <w:lang w:bidi="ta-IN"/>
        </w:rPr>
        <w:t xml:space="preserve"> </w:t>
      </w:r>
      <w:r w:rsidRPr="00BB2E96">
        <w:rPr>
          <w:cs/>
          <w:lang w:bidi="ta-IN"/>
        </w:rPr>
        <w:t>பங்களிப்புகளை நாங்கள் சார்ந்து இருக்கிறோம். எங்கள் ஊழியத்தைப் பற்றிய கூடுதல் தகவலைப் பெறுவதற்கும் நீங்கள் எவ்வாறு ஈடுபடலாம் என்பதை அறிவதற்கும்</w:t>
      </w:r>
      <w:r w:rsidR="009458C4">
        <w:rPr>
          <w:cs/>
          <w:lang w:bidi="ta-IN"/>
        </w:rPr>
        <w:t xml:space="preserve"> </w:t>
      </w:r>
      <w:r w:rsidRPr="00BB2E96">
        <w:rPr>
          <w:cs/>
          <w:lang w:bidi="ta-IN"/>
        </w:rPr>
        <w:t>தயவுசெய்து</w:t>
      </w:r>
      <w:r w:rsidR="009458C4">
        <w:rPr>
          <w:cs/>
          <w:lang w:bidi="ta-IN"/>
        </w:rPr>
        <w:t xml:space="preserve"> </w:t>
      </w:r>
      <w:r w:rsidRPr="00BB2E96">
        <w:t xml:space="preserve">www.thirdmill.org. </w:t>
      </w:r>
      <w:r w:rsidRPr="00BB2E96">
        <w:rPr>
          <w:cs/>
          <w:lang w:bidi="ta-IN"/>
        </w:rPr>
        <w:t>யைப்</w:t>
      </w:r>
      <w:r w:rsidR="009458C4">
        <w:rPr>
          <w:cs/>
          <w:lang w:bidi="ta-IN"/>
        </w:rPr>
        <w:t xml:space="preserve"> </w:t>
      </w:r>
      <w:r w:rsidRPr="00BB2E96">
        <w:rPr>
          <w:cs/>
          <w:lang w:bidi="ta-IN"/>
        </w:rPr>
        <w:t>பார்வையிடவும்.</w:t>
      </w:r>
    </w:p>
    <w:p w14:paraId="30D42921" w14:textId="77777777" w:rsidR="00347594" w:rsidRPr="005F785E" w:rsidRDefault="00347594" w:rsidP="00347594">
      <w:pPr>
        <w:sectPr w:rsidR="00347594" w:rsidRPr="005F785E" w:rsidSect="009458C4">
          <w:footerReference w:type="default" r:id="rId10"/>
          <w:footerReference w:type="first" r:id="rId11"/>
          <w:pgSz w:w="11906" w:h="16838" w:code="9"/>
          <w:pgMar w:top="1627" w:right="1800" w:bottom="1440" w:left="1800" w:header="720" w:footer="605" w:gutter="0"/>
          <w:pgNumType w:start="2"/>
          <w:cols w:space="720"/>
          <w:titlePg/>
          <w:docGrid w:linePitch="326"/>
        </w:sectPr>
      </w:pPr>
    </w:p>
    <w:p w14:paraId="563AA5D0" w14:textId="77777777" w:rsidR="00347594" w:rsidRPr="00BA77A5" w:rsidRDefault="00347594" w:rsidP="00347594">
      <w:pPr>
        <w:pStyle w:val="TOCHeading"/>
      </w:pPr>
      <w:r w:rsidRPr="007D5F35">
        <w:rPr>
          <w:cs/>
          <w:lang w:bidi="ta-IN"/>
        </w:rPr>
        <w:lastRenderedPageBreak/>
        <w:t>பொருளடக்கம்</w:t>
      </w:r>
    </w:p>
    <w:p w14:paraId="457CCCDD" w14:textId="09E9A064" w:rsidR="009458C4" w:rsidRDefault="00347594">
      <w:pPr>
        <w:pStyle w:val="TOC1"/>
        <w:rPr>
          <w:rFonts w:asciiTheme="minorHAnsi" w:hAnsiTheme="minorHAnsi" w:cstheme="minorBidi"/>
          <w:noProof/>
          <w:color w:val="auto"/>
          <w:kern w:val="2"/>
          <w:sz w:val="22"/>
          <w:szCs w:val="20"/>
          <w:lang w:val="en-IN" w:eastAsia="en-IN"/>
          <w14:ligatures w14:val="standardContextual"/>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43533777" w:history="1">
        <w:r w:rsidR="009458C4" w:rsidRPr="00BC7142">
          <w:rPr>
            <w:rStyle w:val="Hyperlink"/>
            <w:lang w:bidi="ta-IN"/>
          </w:rPr>
          <w:t>முன்னுரை</w:t>
        </w:r>
        <w:r w:rsidR="009458C4">
          <w:rPr>
            <w:noProof/>
            <w:webHidden/>
          </w:rPr>
          <w:tab/>
        </w:r>
        <w:r w:rsidR="009458C4">
          <w:rPr>
            <w:noProof/>
            <w:webHidden/>
          </w:rPr>
          <w:fldChar w:fldCharType="begin"/>
        </w:r>
        <w:r w:rsidR="009458C4">
          <w:rPr>
            <w:noProof/>
            <w:webHidden/>
          </w:rPr>
          <w:instrText xml:space="preserve"> PAGEREF _Toc143533777 \h </w:instrText>
        </w:r>
        <w:r w:rsidR="009458C4">
          <w:rPr>
            <w:noProof/>
            <w:webHidden/>
          </w:rPr>
        </w:r>
        <w:r w:rsidR="009458C4">
          <w:rPr>
            <w:noProof/>
            <w:webHidden/>
          </w:rPr>
          <w:fldChar w:fldCharType="separate"/>
        </w:r>
        <w:r w:rsidR="00A21316">
          <w:rPr>
            <w:noProof/>
            <w:webHidden/>
          </w:rPr>
          <w:t>1</w:t>
        </w:r>
        <w:r w:rsidR="009458C4">
          <w:rPr>
            <w:noProof/>
            <w:webHidden/>
          </w:rPr>
          <w:fldChar w:fldCharType="end"/>
        </w:r>
      </w:hyperlink>
    </w:p>
    <w:p w14:paraId="5FCC1373" w14:textId="7DEEEB93" w:rsidR="009458C4" w:rsidRDefault="00000000">
      <w:pPr>
        <w:pStyle w:val="TOC1"/>
        <w:rPr>
          <w:rFonts w:asciiTheme="minorHAnsi" w:hAnsiTheme="minorHAnsi" w:cstheme="minorBidi"/>
          <w:noProof/>
          <w:color w:val="auto"/>
          <w:kern w:val="2"/>
          <w:sz w:val="22"/>
          <w:szCs w:val="20"/>
          <w:lang w:val="en-IN" w:eastAsia="en-IN"/>
          <w14:ligatures w14:val="standardContextual"/>
        </w:rPr>
      </w:pPr>
      <w:hyperlink w:anchor="_Toc143533778" w:history="1">
        <w:r w:rsidR="009458C4" w:rsidRPr="00BC7142">
          <w:rPr>
            <w:rStyle w:val="Hyperlink"/>
            <w:lang w:bidi="ta-IN"/>
          </w:rPr>
          <w:t>நிறைவேறுதல்</w:t>
        </w:r>
        <w:r w:rsidR="009458C4">
          <w:rPr>
            <w:noProof/>
            <w:webHidden/>
          </w:rPr>
          <w:tab/>
        </w:r>
        <w:r w:rsidR="009458C4">
          <w:rPr>
            <w:noProof/>
            <w:webHidden/>
          </w:rPr>
          <w:fldChar w:fldCharType="begin"/>
        </w:r>
        <w:r w:rsidR="009458C4">
          <w:rPr>
            <w:noProof/>
            <w:webHidden/>
          </w:rPr>
          <w:instrText xml:space="preserve"> PAGEREF _Toc143533778 \h </w:instrText>
        </w:r>
        <w:r w:rsidR="009458C4">
          <w:rPr>
            <w:noProof/>
            <w:webHidden/>
          </w:rPr>
        </w:r>
        <w:r w:rsidR="009458C4">
          <w:rPr>
            <w:noProof/>
            <w:webHidden/>
          </w:rPr>
          <w:fldChar w:fldCharType="separate"/>
        </w:r>
        <w:r w:rsidR="00A21316">
          <w:rPr>
            <w:noProof/>
            <w:webHidden/>
          </w:rPr>
          <w:t>2</w:t>
        </w:r>
        <w:r w:rsidR="009458C4">
          <w:rPr>
            <w:noProof/>
            <w:webHidden/>
          </w:rPr>
          <w:fldChar w:fldCharType="end"/>
        </w:r>
      </w:hyperlink>
    </w:p>
    <w:p w14:paraId="33130276" w14:textId="40201AF5" w:rsidR="009458C4" w:rsidRDefault="00000000">
      <w:pPr>
        <w:pStyle w:val="TOC2"/>
        <w:rPr>
          <w:rFonts w:asciiTheme="minorHAnsi" w:hAnsiTheme="minorHAnsi" w:cstheme="minorBidi"/>
          <w:kern w:val="2"/>
          <w:sz w:val="22"/>
          <w:lang w:val="en-IN" w:eastAsia="en-IN"/>
          <w14:ligatures w14:val="standardContextual"/>
        </w:rPr>
      </w:pPr>
      <w:hyperlink w:anchor="_Toc143533779" w:history="1">
        <w:r w:rsidR="009458C4" w:rsidRPr="00BC7142">
          <w:rPr>
            <w:rStyle w:val="Hyperlink"/>
            <w:lang w:bidi="ta-IN"/>
          </w:rPr>
          <w:t>பழைய ஏற்பாடு</w:t>
        </w:r>
        <w:r w:rsidR="009458C4">
          <w:rPr>
            <w:webHidden/>
          </w:rPr>
          <w:tab/>
        </w:r>
        <w:r w:rsidR="009458C4">
          <w:rPr>
            <w:webHidden/>
          </w:rPr>
          <w:fldChar w:fldCharType="begin"/>
        </w:r>
        <w:r w:rsidR="009458C4">
          <w:rPr>
            <w:webHidden/>
          </w:rPr>
          <w:instrText xml:space="preserve"> PAGEREF _Toc143533779 \h </w:instrText>
        </w:r>
        <w:r w:rsidR="009458C4">
          <w:rPr>
            <w:webHidden/>
          </w:rPr>
        </w:r>
        <w:r w:rsidR="009458C4">
          <w:rPr>
            <w:webHidden/>
          </w:rPr>
          <w:fldChar w:fldCharType="separate"/>
        </w:r>
        <w:r w:rsidR="00A21316">
          <w:rPr>
            <w:rFonts w:cs="Gautami"/>
            <w:webHidden/>
            <w:cs/>
            <w:lang w:bidi="te"/>
          </w:rPr>
          <w:t>3</w:t>
        </w:r>
        <w:r w:rsidR="009458C4">
          <w:rPr>
            <w:webHidden/>
          </w:rPr>
          <w:fldChar w:fldCharType="end"/>
        </w:r>
      </w:hyperlink>
    </w:p>
    <w:p w14:paraId="7B5240FB" w14:textId="4C2570EC" w:rsidR="009458C4" w:rsidRDefault="00000000">
      <w:pPr>
        <w:pStyle w:val="TOC2"/>
        <w:rPr>
          <w:rFonts w:asciiTheme="minorHAnsi" w:hAnsiTheme="minorHAnsi" w:cstheme="minorBidi"/>
          <w:kern w:val="2"/>
          <w:sz w:val="22"/>
          <w:lang w:val="en-IN" w:eastAsia="en-IN"/>
          <w14:ligatures w14:val="standardContextual"/>
        </w:rPr>
      </w:pPr>
      <w:hyperlink w:anchor="_Toc143533780" w:history="1">
        <w:r w:rsidR="009458C4" w:rsidRPr="00BC7142">
          <w:rPr>
            <w:rStyle w:val="Hyperlink"/>
            <w:lang w:bidi="ta-IN"/>
          </w:rPr>
          <w:t>இடைநிலைக் காலம்</w:t>
        </w:r>
        <w:r w:rsidR="009458C4">
          <w:rPr>
            <w:webHidden/>
          </w:rPr>
          <w:tab/>
        </w:r>
        <w:r w:rsidR="009458C4">
          <w:rPr>
            <w:webHidden/>
          </w:rPr>
          <w:fldChar w:fldCharType="begin"/>
        </w:r>
        <w:r w:rsidR="009458C4">
          <w:rPr>
            <w:webHidden/>
          </w:rPr>
          <w:instrText xml:space="preserve"> PAGEREF _Toc143533780 \h </w:instrText>
        </w:r>
        <w:r w:rsidR="009458C4">
          <w:rPr>
            <w:webHidden/>
          </w:rPr>
        </w:r>
        <w:r w:rsidR="009458C4">
          <w:rPr>
            <w:webHidden/>
          </w:rPr>
          <w:fldChar w:fldCharType="separate"/>
        </w:r>
        <w:r w:rsidR="00A21316">
          <w:rPr>
            <w:rFonts w:cs="Gautami"/>
            <w:webHidden/>
            <w:cs/>
            <w:lang w:bidi="te"/>
          </w:rPr>
          <w:t>7</w:t>
        </w:r>
        <w:r w:rsidR="009458C4">
          <w:rPr>
            <w:webHidden/>
          </w:rPr>
          <w:fldChar w:fldCharType="end"/>
        </w:r>
      </w:hyperlink>
    </w:p>
    <w:p w14:paraId="1D93CE67" w14:textId="2122215C" w:rsidR="009458C4" w:rsidRDefault="00000000">
      <w:pPr>
        <w:pStyle w:val="TOC2"/>
        <w:rPr>
          <w:rFonts w:asciiTheme="minorHAnsi" w:hAnsiTheme="minorHAnsi" w:cstheme="minorBidi"/>
          <w:kern w:val="2"/>
          <w:sz w:val="22"/>
          <w:lang w:val="en-IN" w:eastAsia="en-IN"/>
          <w14:ligatures w14:val="standardContextual"/>
        </w:rPr>
      </w:pPr>
      <w:hyperlink w:anchor="_Toc143533781" w:history="1">
        <w:r w:rsidR="009458C4" w:rsidRPr="00BC7142">
          <w:rPr>
            <w:rStyle w:val="Hyperlink"/>
            <w:lang w:bidi="ta-IN"/>
          </w:rPr>
          <w:t>புதிய ஏற்பாடு</w:t>
        </w:r>
        <w:r w:rsidR="009458C4">
          <w:rPr>
            <w:webHidden/>
          </w:rPr>
          <w:tab/>
        </w:r>
        <w:r w:rsidR="009458C4">
          <w:rPr>
            <w:webHidden/>
          </w:rPr>
          <w:fldChar w:fldCharType="begin"/>
        </w:r>
        <w:r w:rsidR="009458C4">
          <w:rPr>
            <w:webHidden/>
          </w:rPr>
          <w:instrText xml:space="preserve"> PAGEREF _Toc143533781 \h </w:instrText>
        </w:r>
        <w:r w:rsidR="009458C4">
          <w:rPr>
            <w:webHidden/>
          </w:rPr>
        </w:r>
        <w:r w:rsidR="009458C4">
          <w:rPr>
            <w:webHidden/>
          </w:rPr>
          <w:fldChar w:fldCharType="separate"/>
        </w:r>
        <w:r w:rsidR="00A21316">
          <w:rPr>
            <w:rFonts w:cs="Gautami"/>
            <w:webHidden/>
            <w:cs/>
            <w:lang w:bidi="te"/>
          </w:rPr>
          <w:t>8</w:t>
        </w:r>
        <w:r w:rsidR="009458C4">
          <w:rPr>
            <w:webHidden/>
          </w:rPr>
          <w:fldChar w:fldCharType="end"/>
        </w:r>
      </w:hyperlink>
    </w:p>
    <w:p w14:paraId="4A620A94" w14:textId="3B952DBB" w:rsidR="009458C4" w:rsidRDefault="00000000">
      <w:pPr>
        <w:pStyle w:val="TOC1"/>
        <w:rPr>
          <w:rFonts w:asciiTheme="minorHAnsi" w:hAnsiTheme="minorHAnsi" w:cstheme="minorBidi"/>
          <w:noProof/>
          <w:color w:val="auto"/>
          <w:kern w:val="2"/>
          <w:sz w:val="22"/>
          <w:szCs w:val="20"/>
          <w:lang w:val="en-IN" w:eastAsia="en-IN"/>
          <w14:ligatures w14:val="standardContextual"/>
        </w:rPr>
      </w:pPr>
      <w:hyperlink w:anchor="_Toc143533782" w:history="1">
        <w:r w:rsidR="009458C4" w:rsidRPr="00BC7142">
          <w:rPr>
            <w:rStyle w:val="Hyperlink"/>
            <w:lang w:bidi="ta-IN"/>
          </w:rPr>
          <w:t>பிரயோகம்</w:t>
        </w:r>
        <w:r w:rsidR="009458C4">
          <w:rPr>
            <w:noProof/>
            <w:webHidden/>
          </w:rPr>
          <w:tab/>
        </w:r>
        <w:r w:rsidR="009458C4">
          <w:rPr>
            <w:noProof/>
            <w:webHidden/>
          </w:rPr>
          <w:fldChar w:fldCharType="begin"/>
        </w:r>
        <w:r w:rsidR="009458C4">
          <w:rPr>
            <w:noProof/>
            <w:webHidden/>
          </w:rPr>
          <w:instrText xml:space="preserve"> PAGEREF _Toc143533782 \h </w:instrText>
        </w:r>
        <w:r w:rsidR="009458C4">
          <w:rPr>
            <w:noProof/>
            <w:webHidden/>
          </w:rPr>
        </w:r>
        <w:r w:rsidR="009458C4">
          <w:rPr>
            <w:noProof/>
            <w:webHidden/>
          </w:rPr>
          <w:fldChar w:fldCharType="separate"/>
        </w:r>
        <w:r w:rsidR="00A21316">
          <w:rPr>
            <w:noProof/>
            <w:webHidden/>
          </w:rPr>
          <w:t>14</w:t>
        </w:r>
        <w:r w:rsidR="009458C4">
          <w:rPr>
            <w:noProof/>
            <w:webHidden/>
          </w:rPr>
          <w:fldChar w:fldCharType="end"/>
        </w:r>
      </w:hyperlink>
    </w:p>
    <w:p w14:paraId="2E3C9C58" w14:textId="05C4C922" w:rsidR="009458C4" w:rsidRDefault="00000000">
      <w:pPr>
        <w:pStyle w:val="TOC2"/>
        <w:rPr>
          <w:rFonts w:asciiTheme="minorHAnsi" w:hAnsiTheme="minorHAnsi" w:cstheme="minorBidi"/>
          <w:kern w:val="2"/>
          <w:sz w:val="22"/>
          <w:lang w:val="en-IN" w:eastAsia="en-IN"/>
          <w14:ligatures w14:val="standardContextual"/>
        </w:rPr>
      </w:pPr>
      <w:hyperlink w:anchor="_Toc143533783" w:history="1">
        <w:r w:rsidR="009458C4" w:rsidRPr="00BC7142">
          <w:rPr>
            <w:rStyle w:val="Hyperlink"/>
            <w:lang w:bidi="ta-IN"/>
          </w:rPr>
          <w:t>வழிகாட்டுதல்கள்</w:t>
        </w:r>
        <w:r w:rsidR="009458C4">
          <w:rPr>
            <w:webHidden/>
          </w:rPr>
          <w:tab/>
        </w:r>
        <w:r w:rsidR="009458C4">
          <w:rPr>
            <w:webHidden/>
          </w:rPr>
          <w:fldChar w:fldCharType="begin"/>
        </w:r>
        <w:r w:rsidR="009458C4">
          <w:rPr>
            <w:webHidden/>
          </w:rPr>
          <w:instrText xml:space="preserve"> PAGEREF _Toc143533783 \h </w:instrText>
        </w:r>
        <w:r w:rsidR="009458C4">
          <w:rPr>
            <w:webHidden/>
          </w:rPr>
        </w:r>
        <w:r w:rsidR="009458C4">
          <w:rPr>
            <w:webHidden/>
          </w:rPr>
          <w:fldChar w:fldCharType="separate"/>
        </w:r>
        <w:r w:rsidR="00A21316">
          <w:rPr>
            <w:rFonts w:cs="Gautami"/>
            <w:webHidden/>
            <w:cs/>
            <w:lang w:bidi="te"/>
          </w:rPr>
          <w:t>15</w:t>
        </w:r>
        <w:r w:rsidR="009458C4">
          <w:rPr>
            <w:webHidden/>
          </w:rPr>
          <w:fldChar w:fldCharType="end"/>
        </w:r>
      </w:hyperlink>
    </w:p>
    <w:p w14:paraId="6646A7DE" w14:textId="5CDFB8D9" w:rsidR="009458C4" w:rsidRDefault="00000000">
      <w:pPr>
        <w:pStyle w:val="TOC3"/>
        <w:rPr>
          <w:rFonts w:asciiTheme="minorHAnsi" w:hAnsiTheme="minorHAnsi" w:cstheme="minorBidi"/>
          <w:kern w:val="2"/>
          <w:sz w:val="22"/>
          <w:lang w:val="en-IN" w:eastAsia="en-IN"/>
          <w14:ligatures w14:val="standardContextual"/>
        </w:rPr>
      </w:pPr>
      <w:hyperlink w:anchor="_Toc143533784" w:history="1">
        <w:r w:rsidR="009458C4" w:rsidRPr="00BC7142">
          <w:rPr>
            <w:rStyle w:val="Hyperlink"/>
            <w:lang w:bidi="ta-IN"/>
          </w:rPr>
          <w:t>பழைய ஏற்பாடு</w:t>
        </w:r>
        <w:r w:rsidR="009458C4">
          <w:rPr>
            <w:webHidden/>
          </w:rPr>
          <w:tab/>
        </w:r>
        <w:r w:rsidR="009458C4">
          <w:rPr>
            <w:webHidden/>
          </w:rPr>
          <w:fldChar w:fldCharType="begin"/>
        </w:r>
        <w:r w:rsidR="009458C4">
          <w:rPr>
            <w:webHidden/>
          </w:rPr>
          <w:instrText xml:space="preserve"> PAGEREF _Toc143533784 \h </w:instrText>
        </w:r>
        <w:r w:rsidR="009458C4">
          <w:rPr>
            <w:webHidden/>
          </w:rPr>
        </w:r>
        <w:r w:rsidR="009458C4">
          <w:rPr>
            <w:webHidden/>
          </w:rPr>
          <w:fldChar w:fldCharType="separate"/>
        </w:r>
        <w:r w:rsidR="00A21316">
          <w:rPr>
            <w:rFonts w:cs="Gautami"/>
            <w:webHidden/>
            <w:cs/>
            <w:lang w:bidi="te"/>
          </w:rPr>
          <w:t>16</w:t>
        </w:r>
        <w:r w:rsidR="009458C4">
          <w:rPr>
            <w:webHidden/>
          </w:rPr>
          <w:fldChar w:fldCharType="end"/>
        </w:r>
      </w:hyperlink>
    </w:p>
    <w:p w14:paraId="3FA2EFED" w14:textId="17EC7571" w:rsidR="009458C4" w:rsidRDefault="00000000">
      <w:pPr>
        <w:pStyle w:val="TOC3"/>
        <w:rPr>
          <w:rFonts w:asciiTheme="minorHAnsi" w:hAnsiTheme="minorHAnsi" w:cstheme="minorBidi"/>
          <w:kern w:val="2"/>
          <w:sz w:val="22"/>
          <w:lang w:val="en-IN" w:eastAsia="en-IN"/>
          <w14:ligatures w14:val="standardContextual"/>
        </w:rPr>
      </w:pPr>
      <w:hyperlink w:anchor="_Toc143533785" w:history="1">
        <w:r w:rsidR="009458C4" w:rsidRPr="00BC7142">
          <w:rPr>
            <w:rStyle w:val="Hyperlink"/>
            <w:lang w:bidi="ta-IN"/>
          </w:rPr>
          <w:t>புதிய ஏற்பாடு</w:t>
        </w:r>
        <w:r w:rsidR="009458C4">
          <w:rPr>
            <w:webHidden/>
          </w:rPr>
          <w:tab/>
        </w:r>
        <w:r w:rsidR="009458C4">
          <w:rPr>
            <w:webHidden/>
          </w:rPr>
          <w:fldChar w:fldCharType="begin"/>
        </w:r>
        <w:r w:rsidR="009458C4">
          <w:rPr>
            <w:webHidden/>
          </w:rPr>
          <w:instrText xml:space="preserve"> PAGEREF _Toc143533785 \h </w:instrText>
        </w:r>
        <w:r w:rsidR="009458C4">
          <w:rPr>
            <w:webHidden/>
          </w:rPr>
        </w:r>
        <w:r w:rsidR="009458C4">
          <w:rPr>
            <w:webHidden/>
          </w:rPr>
          <w:fldChar w:fldCharType="separate"/>
        </w:r>
        <w:r w:rsidR="00A21316">
          <w:rPr>
            <w:rFonts w:cs="Gautami"/>
            <w:webHidden/>
            <w:cs/>
            <w:lang w:bidi="te"/>
          </w:rPr>
          <w:t>18</w:t>
        </w:r>
        <w:r w:rsidR="009458C4">
          <w:rPr>
            <w:webHidden/>
          </w:rPr>
          <w:fldChar w:fldCharType="end"/>
        </w:r>
      </w:hyperlink>
    </w:p>
    <w:p w14:paraId="68DB2FBC" w14:textId="7FE2F041" w:rsidR="009458C4" w:rsidRDefault="00000000">
      <w:pPr>
        <w:pStyle w:val="TOC2"/>
        <w:rPr>
          <w:rFonts w:asciiTheme="minorHAnsi" w:hAnsiTheme="minorHAnsi" w:cstheme="minorBidi"/>
          <w:kern w:val="2"/>
          <w:sz w:val="22"/>
          <w:lang w:val="en-IN" w:eastAsia="en-IN"/>
          <w14:ligatures w14:val="standardContextual"/>
        </w:rPr>
      </w:pPr>
      <w:hyperlink w:anchor="_Toc143533786" w:history="1">
        <w:r w:rsidR="009458C4" w:rsidRPr="00BC7142">
          <w:rPr>
            <w:rStyle w:val="Hyperlink"/>
            <w:lang w:bidi="ta-IN"/>
          </w:rPr>
          <w:t>சான்று</w:t>
        </w:r>
        <w:r w:rsidR="009458C4">
          <w:rPr>
            <w:webHidden/>
          </w:rPr>
          <w:tab/>
        </w:r>
        <w:r w:rsidR="009458C4">
          <w:rPr>
            <w:webHidden/>
          </w:rPr>
          <w:fldChar w:fldCharType="begin"/>
        </w:r>
        <w:r w:rsidR="009458C4">
          <w:rPr>
            <w:webHidden/>
          </w:rPr>
          <w:instrText xml:space="preserve"> PAGEREF _Toc143533786 \h </w:instrText>
        </w:r>
        <w:r w:rsidR="009458C4">
          <w:rPr>
            <w:webHidden/>
          </w:rPr>
        </w:r>
        <w:r w:rsidR="009458C4">
          <w:rPr>
            <w:webHidden/>
          </w:rPr>
          <w:fldChar w:fldCharType="separate"/>
        </w:r>
        <w:r w:rsidR="00A21316">
          <w:rPr>
            <w:rFonts w:cs="Gautami"/>
            <w:webHidden/>
            <w:cs/>
            <w:lang w:bidi="te"/>
          </w:rPr>
          <w:t>21</w:t>
        </w:r>
        <w:r w:rsidR="009458C4">
          <w:rPr>
            <w:webHidden/>
          </w:rPr>
          <w:fldChar w:fldCharType="end"/>
        </w:r>
      </w:hyperlink>
    </w:p>
    <w:p w14:paraId="3BC33AEE" w14:textId="59340191" w:rsidR="009458C4" w:rsidRDefault="00000000">
      <w:pPr>
        <w:pStyle w:val="TOC1"/>
        <w:rPr>
          <w:rFonts w:asciiTheme="minorHAnsi" w:hAnsiTheme="minorHAnsi" w:cstheme="minorBidi"/>
          <w:noProof/>
          <w:color w:val="auto"/>
          <w:kern w:val="2"/>
          <w:sz w:val="22"/>
          <w:szCs w:val="20"/>
          <w:lang w:val="en-IN" w:eastAsia="en-IN"/>
          <w14:ligatures w14:val="standardContextual"/>
        </w:rPr>
      </w:pPr>
      <w:hyperlink w:anchor="_Toc143533787" w:history="1">
        <w:r w:rsidR="009458C4" w:rsidRPr="00BC7142">
          <w:rPr>
            <w:rStyle w:val="Hyperlink"/>
            <w:lang w:bidi="ta-IN"/>
          </w:rPr>
          <w:t>முடிவுரை</w:t>
        </w:r>
        <w:r w:rsidR="009458C4">
          <w:rPr>
            <w:noProof/>
            <w:webHidden/>
          </w:rPr>
          <w:tab/>
        </w:r>
        <w:r w:rsidR="009458C4">
          <w:rPr>
            <w:noProof/>
            <w:webHidden/>
          </w:rPr>
          <w:fldChar w:fldCharType="begin"/>
        </w:r>
        <w:r w:rsidR="009458C4">
          <w:rPr>
            <w:noProof/>
            <w:webHidden/>
          </w:rPr>
          <w:instrText xml:space="preserve"> PAGEREF _Toc143533787 \h </w:instrText>
        </w:r>
        <w:r w:rsidR="009458C4">
          <w:rPr>
            <w:noProof/>
            <w:webHidden/>
          </w:rPr>
        </w:r>
        <w:r w:rsidR="009458C4">
          <w:rPr>
            <w:noProof/>
            <w:webHidden/>
          </w:rPr>
          <w:fldChar w:fldCharType="separate"/>
        </w:r>
        <w:r w:rsidR="00A21316">
          <w:rPr>
            <w:noProof/>
            <w:webHidden/>
          </w:rPr>
          <w:t>28</w:t>
        </w:r>
        <w:r w:rsidR="009458C4">
          <w:rPr>
            <w:noProof/>
            <w:webHidden/>
          </w:rPr>
          <w:fldChar w:fldCharType="end"/>
        </w:r>
      </w:hyperlink>
    </w:p>
    <w:p w14:paraId="39884C89" w14:textId="4BB88B0F" w:rsidR="00347594" w:rsidRPr="002A7813" w:rsidRDefault="00347594" w:rsidP="00347594">
      <w:pPr>
        <w:sectPr w:rsidR="00347594"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395B2864" w14:textId="77777777" w:rsidR="00075562" w:rsidRDefault="00EE3E21" w:rsidP="00075562">
      <w:pPr>
        <w:pStyle w:val="ChapterHeading"/>
      </w:pPr>
      <w:bookmarkStart w:id="2" w:name="_Toc143533777"/>
      <w:bookmarkEnd w:id="1"/>
      <w:r w:rsidRPr="001F2D69">
        <w:rPr>
          <w:lang w:bidi="ta-IN"/>
        </w:rPr>
        <w:lastRenderedPageBreak/>
        <w:t>முன்னுரை</w:t>
      </w:r>
      <w:bookmarkEnd w:id="2"/>
    </w:p>
    <w:p w14:paraId="30433338" w14:textId="1E408F4C" w:rsidR="00075562" w:rsidRDefault="00E35D16" w:rsidP="00075562">
      <w:pPr>
        <w:pStyle w:val="BodyText0"/>
      </w:pPr>
      <w:r w:rsidRPr="006F01A6">
        <w:rPr>
          <w:lang w:val="ta-IN" w:bidi="ta-IN"/>
        </w:rPr>
        <w:t>நாம் அனைவரும் விரைவாக மறந்துவிடும் அனுபவங்களைக் கொண்டிருக்கிறோம், ஆனால் சில அனுபவங்கள் நம்மை மிகவும் பாதிக்கின்றன, அவை நம் வாழ்நாள் முழுவதும் நம்முடன் ஒட்டிக்கொள்கின்றன. உதாரணமாக, நீங்கள் முதன்முதலில் கிறிஸ்துவில் விசுவாசத்திற்குள் வந்ததை அல்லது உங்கள் திருமண நாள் அல்லது அன்புக்குரியவரின் இழப்பைக் குறித்து சிந்திக்க முடியும். எது எப்படியிருந்தாலும், இந்த வகையான அனுபவங்களை நாம் கடந்து செல்லும்போது, நாம் பார்க்கிற விதத்தை பொறுத்து அவை மாறுகின்றன. நவீன உலகில் வாழும்</w:t>
      </w:r>
      <w:r w:rsidR="009458C4">
        <w:rPr>
          <w:cs/>
          <w:lang w:val="ta-IN" w:bidi="ta-IN"/>
        </w:rPr>
        <w:t xml:space="preserve"> </w:t>
      </w:r>
      <w:r w:rsidRPr="006F01A6">
        <w:rPr>
          <w:lang w:val="ta-IN" w:bidi="ta-IN"/>
        </w:rPr>
        <w:t>நாமும் வேதாகமத்தைப் பிரயோகிக்கும்போது கிறிஸ்துவைப் பின்பற்றுகிற நமக்கும் இது பொருந்துகிறது. தேவன் செய்த பல விஷயங்களைப் பற்றி வேதம் நமக்குச் சொன்னாலும், கிறிஸ்துவுக்குள் புதிய உடன்படிக்கையின் வருகை ஒரு முக்கிய நிகழ்வாகும், இது இன்று நம் வாழ்க்கையில் வேதாகமத்தைப் பயன்படுத்துவது உட்பட எல்லாவற்றையும் நாம் புரிந்துகொள்ளும் முறையை மாற்றுகிறது.</w:t>
      </w:r>
    </w:p>
    <w:p w14:paraId="2707B225" w14:textId="24A86995" w:rsidR="00075562" w:rsidRDefault="00E35D16" w:rsidP="00075562">
      <w:pPr>
        <w:pStyle w:val="BodyText0"/>
      </w:pPr>
      <w:r w:rsidRPr="006F01A6">
        <w:rPr>
          <w:lang w:val="ta-IN" w:bidi="ta-IN"/>
        </w:rPr>
        <w:t xml:space="preserve">இது </w:t>
      </w:r>
      <w:r w:rsidRPr="009458C4">
        <w:rPr>
          <w:i/>
          <w:iCs/>
        </w:rPr>
        <w:t>அவர் நமக்கு வேதம் கொடுத்தார்: வியாக்கியானம் செய்வதன் அடிப்படைகள்</w:t>
      </w:r>
      <w:r w:rsidR="009458C4" w:rsidRPr="009458C4">
        <w:rPr>
          <w:i/>
          <w:iCs/>
          <w:cs/>
          <w:lang w:bidi="ta-IN"/>
        </w:rPr>
        <w:t xml:space="preserve"> </w:t>
      </w:r>
      <w:r w:rsidRPr="006F01A6">
        <w:rPr>
          <w:lang w:val="ta-IN" w:bidi="ta-IN"/>
        </w:rPr>
        <w:t>என்கிற இந்த தொடரில் இது ஒன்பதாவது பாடமாகும்.</w:t>
      </w:r>
      <w:r w:rsidRPr="009458C4">
        <w:rPr>
          <w:i/>
          <w:iCs/>
        </w:rPr>
        <w:t xml:space="preserve"> </w:t>
      </w:r>
      <w:r w:rsidRPr="006F01A6">
        <w:rPr>
          <w:lang w:val="ta-IN" w:bidi="ta-IN"/>
        </w:rPr>
        <w:t>இதற்கு புது உடன்படிக்கையின் நவீன பிரயோகம்" என்று தலைப்பிட்டுள்ளோம். இந்தப் பாடத்தில், கிறிஸ்துவுக்குள் இருக்கும் புது உடன்படிக்கை வேதாகமம் முழுவதையும் நம்முடைய காலத்தில் பிரயோகிக்கும் வழிகளை எவ்வாறு வழிநடத்த வேண்டும் என்பதை ஆராய்வோம்.</w:t>
      </w:r>
    </w:p>
    <w:p w14:paraId="7941766E" w14:textId="1D10C2A3" w:rsidR="00E35D16" w:rsidRPr="006F01A6" w:rsidRDefault="00E35D16" w:rsidP="00075562">
      <w:pPr>
        <w:pStyle w:val="BodyText0"/>
      </w:pPr>
      <w:r w:rsidRPr="006F01A6">
        <w:rPr>
          <w:lang w:val="ta-IN" w:bidi="ta-IN"/>
        </w:rPr>
        <w:t xml:space="preserve">நம்முடைய முந்தைய பாடத்தில், வேதத்தை நம் வாழ்க்கையில் பயன்படுத்தும்போது பழைய ஏற்பாட்டில் சகாப்த வளர்ச்சிகளை நாம் எவ்வாறு ஏற்றுக்கொள்ள வேண்டும் என்பதைக் கற்றுக்கொண்டோம். ஒரு கதைக்களம் வேதாகம வரலாறு முழுவதையும் அடிப்படையாகக் கொண்டது என்பதை நாம் கவனித்தோம். தேவன் தம்முடைய பரலோக சிங்காசனத்திலிருந்து அற்புதமான மகிமையில் ஆட்சி செய்கிறார் என்று வேதம் நமக்குப் போதிக்கிறது, ஆரம்பத்திலிருந்தே அவருடைய மகிமையை பரலோகத்திலிருந்து பூமியெங்கும் விரிவுபடுத்துவதே அவருடைய குறிக்கோள். தேவன் தம்முடைய சாயலில் படைக்கப்பட்ட உயிரினங்களைப் போல, பூமியை நிரப்பவும், தனது மகிமையின் இறுதிக் காட்சிக்கு ஆயத்தமாக அதை ஆளவும் மனிதர்களை </w:t>
      </w:r>
      <w:r w:rsidRPr="006F01A6">
        <w:rPr>
          <w:lang w:val="ta-IN" w:bidi="ta-IN"/>
        </w:rPr>
        <w:lastRenderedPageBreak/>
        <w:t>நியமித்தார். தேவனுடைய பிரகாசம் எங்கும் பிரகாசிக்கும்போது, ஒவ்வொரு உயிரினமும் அவரை முடிவில்லாமல் ஆராதிக்கவும் புகழவும் செய்யும்.</w:t>
      </w:r>
    </w:p>
    <w:p w14:paraId="4B2826A0" w14:textId="77777777" w:rsidR="00075562" w:rsidRDefault="00E35D16" w:rsidP="00075562">
      <w:pPr>
        <w:pStyle w:val="BodyText0"/>
      </w:pPr>
      <w:r w:rsidRPr="006F01A6">
        <w:rPr>
          <w:lang w:val="ta-IN" w:bidi="ta-IN"/>
        </w:rPr>
        <w:t>ஆதாம், நோவா, ஆபிரகாம், மோசே, தாவீது ஆகியோரின் உடன்படிக்கை சகாப்தங்கள் மற்றும் கிறிஸ்துவில் புதிய உடன்படிக்கை ஆகிய ஆறு முக்கிய அத்தியாயங்களில் அல்லது சகாப்தங்களில் இந்த அடிப்படை வேதாகமக் கதையின் நாடகம் வளர்ந்ததையும் நாம் கவனித்தோம். இந்த சகாப்த வளர்ச்சிகளின் ஒட்டுமொத்த தன்மை, தேவனுடைய மக்கள் கடந்த கால வழிகளில் தேவனுக்கு சேவை செய்ய ஒருபோதும் திரும்பக்கூடாது என்றாலும், கடந்த காலத்தின் படிப்பினைகளை தங்கள் நாளுக்கு பொருத்தமாக பயன்படுத்த அவர்கள் ஒருபோதும் மறக்கக்கூடாது என்பதை நமக்கு நினைவூட்டுகிறது.</w:t>
      </w:r>
    </w:p>
    <w:p w14:paraId="4225DF4F" w14:textId="77777777" w:rsidR="00075562" w:rsidRDefault="00E35D16" w:rsidP="00075562">
      <w:pPr>
        <w:pStyle w:val="BodyText0"/>
      </w:pPr>
      <w:r w:rsidRPr="006F01A6">
        <w:rPr>
          <w:lang w:val="ta-IN" w:bidi="ta-IN"/>
        </w:rPr>
        <w:t>இந்த பாடத்தில், நவீன பிரயோகம் மற்றும் புதிய உடன்படிக்கையை இரண்டு படிகளில் ஆராய்வோம். முதலில், கிறிஸ்துவுக்குள் இருக்கிற புதிய உடன்படிக்கையின் நிறைவேற்றத்தைப் பார்ப்போம். இரண்டாவதாக, புதிய உடன்படிக்கையானது இன்று வேதாகம பிரயோகத்தை எவ்வாறு வழிநடத்த வேண்டும் என்பதைப் பார்ப்போம். கிறிஸ்துவுக்குள் புதிய உடன்படிக்கை நிறைவேறுவதில் இருந்து தொடங்குவோம்.</w:t>
      </w:r>
    </w:p>
    <w:p w14:paraId="5FBE7283" w14:textId="6AC5D268" w:rsidR="00075562" w:rsidRDefault="005424B9" w:rsidP="00075562">
      <w:pPr>
        <w:pStyle w:val="ChapterHeading"/>
      </w:pPr>
      <w:bookmarkStart w:id="3" w:name="_Toc143533778"/>
      <w:r>
        <w:rPr>
          <w:lang w:bidi="ta-IN"/>
        </w:rPr>
        <w:t>நிறைவேறுதல்</w:t>
      </w:r>
      <w:bookmarkEnd w:id="3"/>
    </w:p>
    <w:p w14:paraId="5546CE91" w14:textId="792A1D99" w:rsidR="00E35D16" w:rsidRPr="006F01A6" w:rsidRDefault="00E35D16" w:rsidP="00075562">
      <w:pPr>
        <w:pStyle w:val="BodyText0"/>
      </w:pPr>
      <w:r w:rsidRPr="006F01A6">
        <w:rPr>
          <w:lang w:val="ta-IN" w:bidi="ta-IN"/>
        </w:rPr>
        <w:t>ஒரு போட்டியில் வெற்றி பெறுவது அல்லது வாழ்க்கையில் ஒரு புதிய கட்டத்திற்குள் நுழைவது போன்ற குறிப்பிட்ட அனுபவங்கள் உண்மையில் நடப்பதற்கு முன்பு எப்படி இருக்கும் என்பதை நாம் பெரும்பாலும் கற்பனை செய்வதுண்டு. ஆனால் பல நேரங்களில், அந்த அனுபவங்கள் நாம் எதிர்பார்த்ததை விட வேறுபட்டவை என்பதைக் காண்கிறோம். சரி, வேதாகம காலத்தில் தேவனுடைய மக்களுக்கும் இதே விஷயம் உண்மையாக இருந்தது. கிறிஸ்துவின் வருகைக்கு முன்னர், தேவன் கிறிஸ்துவின் மூலம் என்ன செய்யப்போகிறார் என்பதைப் பற்றிய பல நுண்ணறிவுகளை தனது மக்களுக்கு வெளிப்படுத்தினார். ஆனால் இறுதியாக கிறிஸ்துவுக்குள் புதிய உடன்படிக்கை வந்தபோது, அது அவரது மக்கள் கற்பனை செய்தது போல் இல்லை.</w:t>
      </w:r>
    </w:p>
    <w:p w14:paraId="496D0283" w14:textId="77777777" w:rsidR="00075562" w:rsidRDefault="00E35D16" w:rsidP="00075562">
      <w:pPr>
        <w:pStyle w:val="BodyText0"/>
      </w:pPr>
      <w:r w:rsidRPr="006F01A6">
        <w:rPr>
          <w:lang w:val="ta-IN" w:bidi="ta-IN"/>
        </w:rPr>
        <w:t xml:space="preserve">இது எப்படி நடந்தது என்பதைப் பார்க்க, வேதாகமத்தில் புதிய உடன்படிக்கை நிறைவேறுதலின் மூன்று அம்சங்களைப் பார்ப்போம். முதலில், பழைய ஏற்பாட்டில் தோன்றும் கண்ணோட்டங்களைத் தொடுவோம். இரண்டாவதாக, இடைநிலைக் காலத்தில் உருவான முன்னோக்குகளை </w:t>
      </w:r>
      <w:r w:rsidRPr="006F01A6">
        <w:rPr>
          <w:lang w:val="ta-IN" w:bidi="ta-IN"/>
        </w:rPr>
        <w:lastRenderedPageBreak/>
        <w:t>விவரிப்போம். மூன்றாவதாக, புது உடன்படிக்கையின் நிறைவேற்றத்தை புதிய ஏற்பாடு எவ்வாறு குறிப்பிடுகிறது என்பதை விவரிப்போம். புதிய உடன்படிக்கை பற்றிய பழைய ஏற்பாட்டுக் கண்ணோட்டங்களிலிருந்து தொடங்குவோம்.</w:t>
      </w:r>
    </w:p>
    <w:p w14:paraId="2C119385" w14:textId="77777777" w:rsidR="009458C4" w:rsidRDefault="005424B9" w:rsidP="00B72FD6">
      <w:pPr>
        <w:pStyle w:val="PanelHeading"/>
        <w:rPr>
          <w:lang w:bidi="ta-IN"/>
        </w:rPr>
      </w:pPr>
      <w:bookmarkStart w:id="4" w:name="_Toc143533779"/>
      <w:r>
        <w:rPr>
          <w:lang w:bidi="ta-IN"/>
        </w:rPr>
        <w:t>பழைய ஏற்பாடு</w:t>
      </w:r>
      <w:bookmarkEnd w:id="4"/>
    </w:p>
    <w:p w14:paraId="162D845C" w14:textId="2B1A53E7" w:rsidR="00075562" w:rsidRDefault="00E35D16" w:rsidP="00075562">
      <w:pPr>
        <w:pStyle w:val="BodyText0"/>
      </w:pPr>
      <w:r w:rsidRPr="006F01A6">
        <w:rPr>
          <w:lang w:val="ta-IN" w:bidi="ta-IN"/>
        </w:rPr>
        <w:t>கி.மு. 586-ல் எருசலேமின் அழிவின்போது எரேமியா தீர்க்கதரிசியின் மூலம் தேவன் பேசிய வார்த்தைகளிலிருந்து புதிய உடன்படிக்கைக்கான நம்பிக்கைகள் எழுந்தன.</w:t>
      </w:r>
    </w:p>
    <w:p w14:paraId="518AAEE2" w14:textId="728C0925" w:rsidR="00075562" w:rsidRDefault="00E35D16" w:rsidP="00075562">
      <w:pPr>
        <w:pStyle w:val="BodyText0"/>
      </w:pPr>
      <w:r w:rsidRPr="006F01A6">
        <w:rPr>
          <w:lang w:val="ta-IN" w:bidi="ta-IN"/>
        </w:rPr>
        <w:t xml:space="preserve">பாபிலோனிய நாடுகடத்தலின் மூலம் யூதாவுக்கு எதிராகக் கடுமையான நியாயத்தீர்ப்புகள் வந்தபோதிலும், எரேமியா 31:31-34-ல், தேவன் எதிர்காலத்தைப் பற்றிய ஒரு மகத்தான நம்பிக்கையை அறிவித்தார். </w:t>
      </w:r>
      <w:r w:rsidR="00640C38">
        <w:rPr>
          <w:rFonts w:hint="cs"/>
          <w:cs/>
          <w:lang w:val="ta-IN" w:bidi="ta-IN"/>
        </w:rPr>
        <w:t>அங்கே அது</w:t>
      </w:r>
      <w:r w:rsidRPr="006F01A6">
        <w:rPr>
          <w:lang w:val="ta-IN" w:bidi="ta-IN"/>
        </w:rPr>
        <w:t xml:space="preserve"> என்ன சொல்கிறது என்பதைக் கவனிக்கவும்:</w:t>
      </w:r>
    </w:p>
    <w:p w14:paraId="255E4035" w14:textId="77777777" w:rsidR="00075562" w:rsidRDefault="00E35D16" w:rsidP="00AA012F">
      <w:pPr>
        <w:pStyle w:val="Quotations"/>
      </w:pPr>
      <w:r w:rsidRPr="006F01A6">
        <w:rPr>
          <w:lang w:val="ta-IN" w:bidi="ta-IN"/>
        </w:rPr>
        <w:t>இதோ, நாட்கள் வருமென்று கர்த்தர் சொல்லுகிறார், அப்பொழுது இஸ்ரவேல் குடும்பத்தோடும் யூதா குடும்பத்தோடும் புது உடன்படிக்கை பண்ணுவேன். நான் என் நியாயப்பிரமாணத்தை அவர்கள் உள்ளத்திலே வைத்து, அதை அவர்கள் இருதயத்திலே எழுதி, நான் அவர்கள் தேவனாயிருப்பேன், அவர்கள் என் ஜனமாயிருப்பார்கள் என்று கர்த்தர் சொல்லுகிறார் (எரேமியா 31:31-34).</w:t>
      </w:r>
    </w:p>
    <w:p w14:paraId="1ECB5EBC" w14:textId="5063F296" w:rsidR="00E35D16" w:rsidRPr="006F01A6" w:rsidRDefault="00E35D16" w:rsidP="00075562">
      <w:pPr>
        <w:pStyle w:val="BodyText0"/>
      </w:pPr>
      <w:r w:rsidRPr="006F01A6">
        <w:rPr>
          <w:lang w:val="ta-IN" w:bidi="ta-IN"/>
        </w:rPr>
        <w:t>இந்த வசனம் தேவனுடைய மக்களுக்கு பல அற்புதமான நம்பிக்கைகளை எழுப்பியது. எரேமியா 31:31-ல் நாம் வாசிக்கிறபடி, தேவன் இஸ்ரவேலின் வடக்கு ராஜ்யத்துடனும், யூதாவின் தெற்கு ராஜ்யத்துடனும் ஒரு புதிய உடன்படிக்கையை செய்வார். புதிய உடன்படிக்கை தோல்வியடையாது, ஏனென்றால், வசனம் 33 விளக்குவது போல, தேவன் தம்முடைய நியாயப்பிரமாணத்தை "அவர்கள் மனங்களிலும்" "அவர்களுடைய இருதயங்களிலும்" வைப்பதற்கான இலட்சியத்தை நிறைவேற்றுவார். 34-ம் வசனம் குறிப்பிடுவது போல, இந்த ஆசீர்வாதங்கள் ஒருபோதும் முடிவடையாது, ஏனென்றால் தேவன் நிரந்தரமாக அவர்களை "மன்னித்து", "அவர்களின் பாவங்களை இனி நினைவுகூரமாட்டார்.". புதிய உடன்படிக்கை யுகத்திற்கான இந்த நம்பிக்கைகளை நாம் கருத்தில் கொள்ளும்போது, இதைவிட வேறு எதையும் கற்பனை செய்வது கடினம்.</w:t>
      </w:r>
    </w:p>
    <w:p w14:paraId="013AA472" w14:textId="77777777" w:rsidR="00075562" w:rsidRDefault="00E35D16" w:rsidP="00075562">
      <w:pPr>
        <w:pStyle w:val="BodyText0"/>
      </w:pPr>
      <w:r w:rsidRPr="006F01A6">
        <w:rPr>
          <w:lang w:val="ta-IN" w:bidi="ta-IN"/>
        </w:rPr>
        <w:t>இந்தப் புதிய உடன்படிக்கை நம்பிக்கைகளை நிறைவேற்றுவதை பழைய ஏற்பாடு எவ்வாறு கையாண்டது என்பதைப் பாடத்தின் இந்த கட்டத்தில் நாம் பார்க்க விரும்புகிறோம். முதலாவதாக, சிறைப்பிடிப்பில் இருந்து இஸ்ரவேல் திரும்பியபோது தேவன் ஆரம்பத்தில் இந்த ஆசீர்வாதங்களை வழங்க முன்வந்தார் என்பது தெளிவாகிறது.</w:t>
      </w:r>
    </w:p>
    <w:p w14:paraId="302395E1" w14:textId="029A4D88" w:rsidR="00075562" w:rsidRDefault="00E35D16" w:rsidP="00075562">
      <w:pPr>
        <w:pStyle w:val="BodyText0"/>
      </w:pPr>
      <w:r w:rsidRPr="006F01A6">
        <w:rPr>
          <w:lang w:val="ta-IN" w:bidi="ta-IN"/>
        </w:rPr>
        <w:lastRenderedPageBreak/>
        <w:t>நாம் இப்போது படித்தபடி, எரேமியா 31:31 வெறுமனே "நாட்கள் வருகின்றன" என்ற தெளிவற்ற சொற்றொடருடன் தொடங்குகிறது, ஆனால் உடனடி சூழலில் இந்த தற்காலிக குறிப்பு மிகவும் துல்லியமாக இருந்தது. எரேமியா 31:31-34 எரேமியா புஸ்தகத்தின் ஒரு பெரிய பகுதியின் ஒரு</w:t>
      </w:r>
      <w:r w:rsidR="00640C38">
        <w:rPr>
          <w:rFonts w:hint="cs"/>
          <w:cs/>
          <w:lang w:val="ta-IN" w:bidi="ta-IN"/>
        </w:rPr>
        <w:t xml:space="preserve"> சிறு</w:t>
      </w:r>
      <w:r w:rsidRPr="006F01A6">
        <w:rPr>
          <w:lang w:val="ta-IN" w:bidi="ta-IN"/>
        </w:rPr>
        <w:t xml:space="preserve"> பகுதியாகும், இது எரேமியா 30:1-31:40 வரை நீண்டுள்ளது. இஸ்ரவேலரின் சிறையிருப்பு மற்றும் அதற்குப் பிறகு வரவிருக்கும் ஆசீர்வாதங்கள் பற்றிய பல விளக்கங்களை ஒத்திகை செய்வதால் இந்த பகுதி இந்த பெயரைக் கொண்டுள்ளது. எரேமியா 30:3-ல், மறுசீரமைப்பு புத்தகத்தின் தொடக்கத்தில் அது என்ன சொல்கிறது என்பதைக் கவனிக்கவும்:</w:t>
      </w:r>
    </w:p>
    <w:p w14:paraId="202E6D52" w14:textId="77777777" w:rsidR="00075562" w:rsidRDefault="00E35D16" w:rsidP="00AA012F">
      <w:pPr>
        <w:pStyle w:val="Quotations"/>
      </w:pPr>
      <w:r w:rsidRPr="006F01A6">
        <w:rPr>
          <w:lang w:val="ta-IN" w:bidi="ta-IN"/>
        </w:rPr>
        <w:t>"இதோ, நாட்கள் வருமென்று கர்த்தர் சொல்லுகிறார், அப்பொழுது நான் இஸ்ரவேலும் யூதாவுமாகிய என் ஜனத்தினுடைய சிறையிருப்பைத் திருப்பி, நான் அவர்கள் பிதாக்களுக்குக் கொடுத்த தேசத்துக்கு அவர்களைத் திரும்ப வரப்பண்ணுவேன்; அதை அவர்கள் சுதந்தரித்துக்கொள்ளுவார்கள்" என்று கர்த்தர் சொல்லுகிறார் (எரேமியா 30:3).</w:t>
      </w:r>
    </w:p>
    <w:p w14:paraId="080C321D" w14:textId="6039B054" w:rsidR="00E35D16" w:rsidRPr="006F01A6" w:rsidRDefault="00E35D16" w:rsidP="00075562">
      <w:pPr>
        <w:pStyle w:val="BodyText0"/>
      </w:pPr>
      <w:r w:rsidRPr="006F01A6">
        <w:rPr>
          <w:lang w:val="ta-IN" w:bidi="ta-IN"/>
        </w:rPr>
        <w:t>எரேமியா 31:31-ல் ஒரு புதிய உடன்படிக்கையின் தீர்க்கதரிசனத்தின் தொடக்கத்தில் இருப்பதைப் போலவே இந்த வசனத்திலும் "நாட்கள் வருகின்றன" என்ற சொற்றொடர் தோன்றுகிறது. இந்த வசனத்தில், "நாட்கள் வரப்போகிறது" என்பது தேவன் தம்முடைய ஜனங்களை "சிறையிருப்பிலிருந்து மீட்டு, அவர்களை தேசத்திற்கு மீட்டு வரும்" நேரத்துடன் வெளிப்படையாக தொடர்புபடுத்தப்பட்டுள்ளது.</w:t>
      </w:r>
    </w:p>
    <w:p w14:paraId="004517B1" w14:textId="77777777" w:rsidR="00075562" w:rsidRDefault="00E35D16" w:rsidP="00075562">
      <w:pPr>
        <w:pStyle w:val="BodyText0"/>
      </w:pPr>
      <w:r w:rsidRPr="006F01A6">
        <w:rPr>
          <w:lang w:val="ta-IN" w:bidi="ta-IN"/>
        </w:rPr>
        <w:t>இந்த வெளிச்சத்தில், எரேமியா 31:31 ஆரம்பத்தில் ஒரு புதிய உடன்படிக்கையை வாக்குத்தத்த தேசத்திற்கு இஸ்ரவேலின் மறுசீரமைப்புடன் தொடர்புபடுத்தியது என்பது தெளிவாகிறது. பழைய ஏற்பாட்டுக் கண்ணோட்டத்தில், இஸ்ரவேலின் மறுசீரமைப்பு "பிந்தைய நாட்களில்" அல்லது "இறுதி நாட்களில்" வரலாற்றின் உச்சத்தில் நடைபெறும். இஸ்ரவேலர் சிறையிருப்பில் இருந்து திரும்பி வருதல், எருசலேமையும் அதன் ஆலயத்தையும் மறுகட்டுமானம் செய்தல், அபிஷேகம் செய்யப்பட்ட தாவீதின் குமாரனின் உலகளாவிய ஆட்சி மற்றும் சிருஷ்டிப்பின் புதுப்பித்தல் ஆகியவற்றுடன் ஒரு புதிய உடன்படிக்கையை ஸ்தாபிப்பது இதில் அடங்கும்.</w:t>
      </w:r>
    </w:p>
    <w:p w14:paraId="07DBF269" w14:textId="77777777" w:rsidR="00075562" w:rsidRDefault="00E35D16" w:rsidP="00075562">
      <w:pPr>
        <w:pStyle w:val="BodyText0"/>
      </w:pPr>
      <w:r w:rsidRPr="006F01A6">
        <w:rPr>
          <w:lang w:val="ta-IN" w:bidi="ta-IN"/>
        </w:rPr>
        <w:t>எரேமியா 29:10-14-ல், ஒரு புதிய உடன்படிக்கையின் இந்த யுகம் எப்போது நிகழும் என்று எதிர்பார்க்க வேண்டும் என்பதையும் தேவன் எரேமியாவுக்கு வெளிப்படுத்தினார். தீர்க்கதரிசி சொன்னதைக் கவனிக்கவும்:</w:t>
      </w:r>
    </w:p>
    <w:p w14:paraId="4A8720D4" w14:textId="77777777" w:rsidR="00075562" w:rsidRDefault="00E35D16" w:rsidP="00AA012F">
      <w:pPr>
        <w:pStyle w:val="Quotations"/>
      </w:pPr>
      <w:r w:rsidRPr="006F01A6">
        <w:rPr>
          <w:lang w:val="ta-IN" w:bidi="ta-IN"/>
        </w:rPr>
        <w:t xml:space="preserve">கர்த்தர் கூறுவது இதுவே: "பாபிலோனிலே எழுபதுவருஷம் நிறைவேறினபின்பு நான் உங்களைச் சந்தித்து, உங்களை </w:t>
      </w:r>
      <w:r w:rsidRPr="006F01A6">
        <w:rPr>
          <w:lang w:val="ta-IN" w:bidi="ta-IN"/>
        </w:rPr>
        <w:lastRenderedPageBreak/>
        <w:t>இவ்விடத்துக்குத் திரும்பிவரப்பண்ணும்படிக்கு உங்கள்மேல் என் நல்வார்த்தையை நிறைவேறப்பண்ணுவேன். அப்பொழுது நீங்கள் கூடிவந்து, என்னைத் தொழுதுகொண்டு, என்னை நோக்கி விண்ணப்பம்பண்ணுவீர்கள்; நான் உங்களுக்குச் செவிகொடுப்பேன்.நான் உங்கள் சிறையிருப்பைத் திருப்பி, நான் உங்களைத் துரத்திவிட்ட எல்லா ஜாதிகளிலும் எல்லா இடங்களிலுமிருந்து உங்களைச் சேர்த்து, நான் உங்களை விலக்கியிருந்த ஸ்தலத்துக்கே உங்களைத் திரும்பிவரப்பண்ணுவேன்" என்று கர்த்தர் சொல்லுகிறார் (எரேமியா29:10-14).</w:t>
      </w:r>
    </w:p>
    <w:p w14:paraId="7D1D13FB" w14:textId="2A201D0E" w:rsidR="00075562" w:rsidRDefault="00E35D16" w:rsidP="00075562">
      <w:pPr>
        <w:pStyle w:val="BodyText0"/>
      </w:pPr>
      <w:r w:rsidRPr="006F01A6">
        <w:rPr>
          <w:lang w:val="ta-IN" w:bidi="ta-IN"/>
        </w:rPr>
        <w:t xml:space="preserve">இஸ்ரவேலர் "தம்மை நோக்கிக் கூப்பிட்டு ஜெபம்பண்ணினால்" தேவன் எழுபது வருஷங்களில் வாக்குத்தத்த தேசத்துக்கு "அவர்களைத் திரும்பக் கொண்டு வருவார்" என்று தேவன் இங்கே நம்பிக்கை </w:t>
      </w:r>
      <w:r w:rsidR="00640C38">
        <w:rPr>
          <w:rFonts w:hint="cs"/>
          <w:cs/>
          <w:lang w:val="ta-IN" w:bidi="ta-IN"/>
        </w:rPr>
        <w:t>கொடு</w:t>
      </w:r>
      <w:r w:rsidRPr="006F01A6">
        <w:rPr>
          <w:lang w:val="ta-IN" w:bidi="ta-IN"/>
        </w:rPr>
        <w:t>த்தார். இதே கால அட்டவணை எரேமியா 25:12-லும் வெளிப்படுத்தப்பட்டுள்ளது.</w:t>
      </w:r>
    </w:p>
    <w:p w14:paraId="5E3D6C01" w14:textId="77777777" w:rsidR="00075562" w:rsidRDefault="00E35D16" w:rsidP="00075562">
      <w:pPr>
        <w:pStyle w:val="BodyText0"/>
      </w:pPr>
      <w:r w:rsidRPr="006F01A6">
        <w:rPr>
          <w:lang w:val="ta-IN" w:bidi="ta-IN"/>
        </w:rPr>
        <w:t>உண்மையில், கி.மு 538 இல், வாக்குத்தத்த தேசத்திற்குத் திரும்புமாறு இஸ்ரவேலுக்குக் கட்டளையிட பாரசீகப் பேரரசர் கோரேசை தேவன் வழிநடத்தினார். எனவே, 2 நாளாகமம் 36:20-22-ல், எரேமியாவின் எழுபது ஆண்டுகால சிறையிருப்பு இந்த நேரத்தில் நிறைவேறியது என்று குறிப்பிட்டு நாளாகமத்தின் ஆசிரியர் தனது புத்தகத்தை முடித்ததில் ஆச்சரியமில்லை.</w:t>
      </w:r>
    </w:p>
    <w:p w14:paraId="4BD119E0" w14:textId="77777777" w:rsidR="00075562" w:rsidRDefault="00E35D16" w:rsidP="00075562">
      <w:pPr>
        <w:pStyle w:val="BodyText0"/>
      </w:pPr>
      <w:r w:rsidRPr="006F01A6">
        <w:rPr>
          <w:lang w:val="ta-IN" w:bidi="ta-IN"/>
        </w:rPr>
        <w:t>ஆனால் புதிய உடன்படிக்கையின் கடைசி நாட்களில் வரவிருந்த வேறு பல ஆசீர்வாதங்களின் நிலை என்ன? வருத்தப்படும் விதமாக, வாக்குத்தத்த தேசத்திற்குத் திரும்பியவர்கள் மீண்டும் மீண்டும் தேவனுக்கு சேவை செய்யத் தவறிவிட்டனர். இதன் விளைவாக, எரேமியா 31-ல் முன்னறிவிக்கப்பட்ட ஒரு புதிய உடன்படிக்கையின் மகத்தான ஆசீர்வாதங்கள் ஒத்திவைக்கப்பட்டன.</w:t>
      </w:r>
    </w:p>
    <w:p w14:paraId="3EF13BDB" w14:textId="77777777" w:rsidR="00075562" w:rsidRDefault="00E35D16" w:rsidP="00075562">
      <w:pPr>
        <w:pStyle w:val="BodyText0"/>
      </w:pPr>
      <w:r w:rsidRPr="006F01A6">
        <w:rPr>
          <w:lang w:val="ta-IN" w:bidi="ta-IN"/>
        </w:rPr>
        <w:t>எரேமியாவின் 70 ஆண்டுகால தீர்க்கதரிசனம் நிறைவேறியதைப் பற்றி தேவன் அவருக்கு வார்த்தை அனுப்பியபோது தானியேல் 9:24-ல் தானியேல் கற்றுக்கொண்டது இதுதான்:</w:t>
      </w:r>
    </w:p>
    <w:p w14:paraId="47EC70AE" w14:textId="77777777" w:rsidR="00075562" w:rsidRDefault="00E35D16" w:rsidP="00AA012F">
      <w:pPr>
        <w:pStyle w:val="Quotations"/>
      </w:pPr>
      <w:r w:rsidRPr="006F01A6">
        <w:rPr>
          <w:lang w:val="ta-IN" w:bidi="ta-IN"/>
        </w:rPr>
        <w:t>மீறுதலைத் தவிர்க்கிறதற்கும், பாவங்களைத் தொலைக்கிறதற்கும், அக்கிரமத்தை நிவிர்த்திபண்ணுகிறதற்கும், நித்திய நீதியை வருவிக்கிறதற்கும், தரிசனத்தையும் தீர்க்கதரிசனத்தையும் முத்திரிக்கிறதற்கும், மகா பரிசுத்தமுள்ளவரை அபிஷேகம்பண்ணுகிறதற்கும், உன் ஜனத்தின்மேலும் உன் பரிசுத்த நகரத்தின்மேலும் எழுபதுவாரங்கள் செல்லும்படி குறிக்கப்பட்டிருக்கிறது (தானியேல் 9:24).</w:t>
      </w:r>
    </w:p>
    <w:p w14:paraId="55DA5739" w14:textId="77777777" w:rsidR="00075562" w:rsidRDefault="00E35D16" w:rsidP="00075562">
      <w:pPr>
        <w:pStyle w:val="BodyText0"/>
      </w:pPr>
      <w:r w:rsidRPr="006F01A6">
        <w:rPr>
          <w:lang w:val="ta-IN" w:bidi="ta-IN"/>
        </w:rPr>
        <w:lastRenderedPageBreak/>
        <w:t>இந்த வசனம் குறிப்பிடுவது போல, எரேமியாவின் முதல் எழுபது ஆண்டுகளை விட ஏழு மடங்கு அதிகமான "எழுபது"களுக்கு, புதிய உடன்படிக்கையின் நாட்களான கடைசி நாட்களின் பெரிய ஆசீர்வாதங்களை ஒத்திவைக்க தேவன் ஆணையிட்டார். அப்போது, புதிய உடன்படிக்கையின் நம்பிக்கைகள் நிறைவேறும். மீறுதல் முடிவடையும், பாவம் முடிவடையும், பாவநிவர்த்தி நிறைவேறும், நீதி வரும், தரிசனமும் தீர்க்கதரிசனமும் முத்திரையிடப்படும், மகா பரிசுத்த ஸ்தலம் அபிஷேகம் செய்யப்படும்.</w:t>
      </w:r>
    </w:p>
    <w:p w14:paraId="2348A572" w14:textId="4EB90596" w:rsidR="00075562" w:rsidRDefault="00D77F9B" w:rsidP="00075562">
      <w:pPr>
        <w:pStyle w:val="Quotations"/>
      </w:pPr>
      <w:r w:rsidRPr="00D77F9B">
        <w:rPr>
          <w:lang w:val="ta-IN" w:bidi="ta-IN"/>
        </w:rPr>
        <w:t>70 ஆண்டுகால சிறையிருப்பைப் பற்றிய எரேமியாவின் தீர்க்கதரிசனத்தைப் பற்றி தானியேல் ஜெபிக்கும்போது,"நேரம் நெருங்கிவிட்டது"</w:t>
      </w:r>
      <w:r w:rsidR="009458C4">
        <w:rPr>
          <w:cs/>
          <w:lang w:val="ta-IN" w:bidi="ta-IN"/>
        </w:rPr>
        <w:t xml:space="preserve"> </w:t>
      </w:r>
      <w:r w:rsidRPr="00D77F9B">
        <w:rPr>
          <w:lang w:val="ta-IN" w:bidi="ta-IN"/>
        </w:rPr>
        <w:t>தேவனே, என்ன நடக்கிறது?" என்று</w:t>
      </w:r>
      <w:r w:rsidR="009458C4">
        <w:rPr>
          <w:cs/>
          <w:lang w:val="ta-IN" w:bidi="ta-IN"/>
        </w:rPr>
        <w:t xml:space="preserve"> </w:t>
      </w:r>
      <w:r w:rsidRPr="00D77F9B">
        <w:rPr>
          <w:lang w:val="ta-IN" w:bidi="ta-IN"/>
        </w:rPr>
        <w:t>அவர் ஜெபிக்கிறார்.</w:t>
      </w:r>
      <w:r w:rsidR="009458C4">
        <w:rPr>
          <w:cs/>
          <w:lang w:val="ta-IN" w:bidi="ta-IN"/>
        </w:rPr>
        <w:t xml:space="preserve"> </w:t>
      </w:r>
      <w:r w:rsidRPr="00D77F9B">
        <w:rPr>
          <w:lang w:val="ta-IN" w:bidi="ta-IN"/>
        </w:rPr>
        <w:t>அவருக்குக் கொடுக்கப்பட்ட பதில் என்னவென்றால், இது வெறும் 70 ஆண்டுகள் மட்டுமல்ல, 70 வருட ஆண்டுகளும், அதன் ஓய்வு நாட்களை ஈடுசெய்யும் நிலமும் ஆகும், நடந்த அனைத்து புறக்கணிப்புகளுக்கும் ஈடு கட்டப்படும். வேதாகமத்தை விளக்குவதில் நமக்கு உணர்த்தும் ஒரு விஷயம் என்னவென்றால், சில நேரங்களில் தேவன் வாக்குத்தத்தம் பண்ணப்பட்டதைச் செய்யும் பரிமாணம் உள்ளது, ஆனால் அதன் வேறு சில உட்குறிப்புகளும் உள்ளன, அவை சில நேரங்களில் தீர்க்கதரிசனமாக பின்னர் வெளியிடப்படுகின்றன. எனவே, எடுத்துக்காட்டாக, வெளிப்படுத்தின விசேஷ புத்தகத்தில், பழைய ஏற்பாட்டு கற்பனைப் படங்கள் பெரும்பாலும் பழைய ஏற்பாட்டில் இருந்ததை விட வித்தியாசமாக பயன்படுத்தப்படுகின்றன. வெளிப்படையாகவே வெளிப்படுத்தின விசேஷம் எகிப்தில் நடந்த அதே கொள்ளை நோய்களைப் பற்றி பேசவில்லை, ஆனால் தேவன் எவ்வாறு நியாயத்தீர்ப்பைக் கொண்டு வருகிறார் என்பதற்கான ஒப்பீட்டைச் செய்ய வெளிப்படுத்தின விசேஷத்தில் கொள்ளை நோய்களின் பிம்பங்கள் மீண்டும் பயன்படுத்தப்படுகின்றன. ஆகவே, வேதாகமத்தைப் படிக்கும்போது, முந்தைய எழுத்தாளர்கள் எழுதியதை பிற்கால எழுத்தாளர்கள் எப்படி எடுக்கிறார்கள் என்பதைப் படிக்க நாம் தயாராக இருக்க வேண்டும். அதாவது, 70 ஆண்டுகள் சிறையிருப்பின் ஒரு உணர்வு இருந்தது, ஆனால் தேவதூதனால் தானியேல் அவருக்குக் காட்டப்படாவிட்டால் அது ஒருபோதும் தெரிந்திருக்காது என்று தேவன் மனதில் வைத்திருந்தார் என்ற மற்றொரு உணர்வும் இருந்தது.</w:t>
      </w:r>
    </w:p>
    <w:p w14:paraId="550C0926" w14:textId="77777777" w:rsidR="00075562" w:rsidRDefault="00972F1A" w:rsidP="00075562">
      <w:pPr>
        <w:pStyle w:val="QuotationAuthor"/>
      </w:pPr>
      <w:r>
        <w:rPr>
          <w:lang w:val="ta-IN" w:bidi="ta-IN"/>
        </w:rPr>
        <w:lastRenderedPageBreak/>
        <w:t>— Dr. கிரெய்க் எஸ். கீனர்</w:t>
      </w:r>
    </w:p>
    <w:p w14:paraId="6989D41E" w14:textId="77777777" w:rsidR="00075562" w:rsidRDefault="00E35D16" w:rsidP="00075562">
      <w:pPr>
        <w:pStyle w:val="BodyText0"/>
      </w:pPr>
      <w:r w:rsidRPr="006F01A6">
        <w:rPr>
          <w:lang w:val="ta-IN" w:bidi="ta-IN"/>
        </w:rPr>
        <w:t>பழைய ஏற்பாட்டில், மக்களின் கீழ்ப்படியாமை காரணமாக புதிய உடன்படிக்கையின் முழு அளவும் ஒத்திவைக்கப்பட்டதை நாம் கண்டோம். பழைய ஏற்பாட்டுக்கும் புதிய ஏற்பாட்டுக்கும் இடைப்பட்ட காலகட்டத்திற்கு செல்வோம். எரேமியாவின் தீர்க்கதரிசனத்தின் நிறைவேற்றம் குறித்து இஸ்ரவேலில் பலர் உருவாக்கிய முன்னோக்குகள், குறிப்பாக இயேசுவின் பூமிக்குரிய ஊழியத்திற்கு சற்று முந்தைய நாட்களில் உருவாக்கிய முன்னோக்குகளுக்கு செல்வோம்.</w:t>
      </w:r>
    </w:p>
    <w:p w14:paraId="343807E5" w14:textId="760644C9" w:rsidR="00075562" w:rsidRDefault="005424B9" w:rsidP="00AF7C73">
      <w:pPr>
        <w:pStyle w:val="PanelHeading"/>
      </w:pPr>
      <w:bookmarkStart w:id="5" w:name="_Toc143533780"/>
      <w:r>
        <w:rPr>
          <w:lang w:bidi="ta-IN"/>
        </w:rPr>
        <w:t>இடைநிலைக் காலம்</w:t>
      </w:r>
      <w:bookmarkEnd w:id="5"/>
    </w:p>
    <w:p w14:paraId="0D63CEA6" w14:textId="2D075FE7" w:rsidR="00E35D16" w:rsidRPr="006F01A6" w:rsidRDefault="00E35D16" w:rsidP="00075562">
      <w:pPr>
        <w:pStyle w:val="BodyText0"/>
      </w:pPr>
      <w:r w:rsidRPr="006F01A6">
        <w:rPr>
          <w:lang w:val="ta-IN" w:bidi="ta-IN"/>
        </w:rPr>
        <w:t>புதிய உடன்படிக்கை பற்றிய எரேமியாவின் கணிப்பு இன்னும் முழுமையாக நிறைவேறவில்லை என்பது முதல் நூற்றாண்டில் இருந்த அனைவருக்கும் தெளிவாகத் தெரிந்தது. புதிய ஏற்பாட்டுப் பதிவுகளும் தொல்லியல் கண்டுபிடிப்புகளும் இஸ்ரவேல் மக்களிடையே வெவ்வேறு மதப் பிரிவுகள் வெவ்வேறு கண்ணோட்டங்களைக் கொண்டிருந்தன என்பதைக் குறிக்கின்றன, ஆனால் பல அடிப்படை பிரச்சனைகளில் பரவலான உடன்பாடு இருந்தது.</w:t>
      </w:r>
    </w:p>
    <w:p w14:paraId="266C1023" w14:textId="77777777" w:rsidR="00075562" w:rsidRDefault="00E35D16" w:rsidP="00075562">
      <w:pPr>
        <w:pStyle w:val="BodyText0"/>
      </w:pPr>
      <w:r w:rsidRPr="006F01A6">
        <w:rPr>
          <w:lang w:val="ta-IN" w:bidi="ta-IN"/>
        </w:rPr>
        <w:t>இடைப்பட்ட காலத்தின் முடிவில், பெரும்பான்மையான ரபீக்கள் வரலாற்றின் இரண்டு பெரிய யுகங்களின் அடிப்படையில் கடைசி நாட்கள் அல்லது புதிய உடன்படிக்கை சகாப்தத்தின் நம்பிக்கையைப் பற்றிப் பேசினர்.</w:t>
      </w:r>
    </w:p>
    <w:p w14:paraId="01D68DCE" w14:textId="77777777" w:rsidR="00075562" w:rsidRDefault="00E35D16" w:rsidP="00075562">
      <w:pPr>
        <w:pStyle w:val="BodyText0"/>
      </w:pPr>
      <w:r w:rsidRPr="006F01A6">
        <w:rPr>
          <w:lang w:val="ta-IN" w:bidi="ta-IN"/>
        </w:rPr>
        <w:t>முதலாவதாக, அவர்கள் முந்தைய வரலாற்றையும் தற்போதைய சூழ்நிலைகளையும் "இந்த யுகம்" என்று குறிப்பிட்டனர். சிறையிருப்பின் காலத்தில் தேவனுடைய மக்கள் மீது தீமையின் வெளிப்படையான வெற்றியானது, ரபீக்கள் இந்த வயதை தோல்வி, துக்கம் மற்றும் மரணத்தின் காலமாக சித்தரிக்க வழிவகுத்தது.</w:t>
      </w:r>
    </w:p>
    <w:p w14:paraId="3D55C3FF" w14:textId="74BC8949" w:rsidR="00E35D16" w:rsidRPr="006F01A6" w:rsidRDefault="00E35D16" w:rsidP="00075562">
      <w:pPr>
        <w:pStyle w:val="BodyText0"/>
      </w:pPr>
      <w:r w:rsidRPr="006F01A6">
        <w:rPr>
          <w:lang w:val="ta-IN" w:bidi="ta-IN"/>
        </w:rPr>
        <w:t>இரண்டாவதாக, வரலாற்றின் இரண்டாவது பெரிய யூகத்தையும், எதிர்கால மகிமையின் காலத்தையும், "வரவிருக்கும் காலம்" என்றும் ர</w:t>
      </w:r>
      <w:r w:rsidR="00640C38">
        <w:rPr>
          <w:rFonts w:hint="cs"/>
          <w:cs/>
          <w:lang w:val="ta-IN" w:bidi="ta-IN"/>
        </w:rPr>
        <w:t>பீக்</w:t>
      </w:r>
      <w:r w:rsidRPr="006F01A6">
        <w:rPr>
          <w:lang w:val="ta-IN" w:bidi="ta-IN"/>
        </w:rPr>
        <w:t>கள் பேசினர். வரவிருக்கும் காலம் "இறுதி நாட்கள்"என்றும் "தேவனுடைய ராஜ்யம்" என்றும் புதிய உடன்படிக்கையின் காலம் என்றும் அழைக்கப்பட்டது. வரவிருக்கும் காலம் வரும்போது, வரலாற்றிற்கான தேவனுடைய நோக்கங்கள் நிறைவேறும் என்று ர</w:t>
      </w:r>
      <w:r w:rsidR="00640C38">
        <w:rPr>
          <w:rFonts w:hint="cs"/>
          <w:cs/>
          <w:lang w:val="ta-IN" w:bidi="ta-IN"/>
        </w:rPr>
        <w:t>பீ</w:t>
      </w:r>
      <w:r w:rsidRPr="006F01A6">
        <w:rPr>
          <w:lang w:val="ta-IN" w:bidi="ta-IN"/>
        </w:rPr>
        <w:t>க்கள் எதிர்பார்த்தனர். அவர் மனந்திரும்பிய, சிறைப்பட்ட தனது மக்களை அதிக எண்ணிக்கையில் திருப்பிக் கொண்டு வருவார், தாவீதின் சிங்காசனத்தை மீட்டெடுப்பார், தனது ஆட்சியை பூமி முழுவதும் பரப்புவார், தேவனுக்கும் தாவீதின் குமாரனுக்கும் கீழ்ப்படிய மறுத்தவர்களுக்கு எதிராக நியாயத்தீர்ப்பைக் கொண்டு வருவார், ஆபிரகாமின் ஆசீர்வாதங்களை பூமியின் கடைக்கோடி வரை பரப்புவார்.</w:t>
      </w:r>
    </w:p>
    <w:p w14:paraId="1E4CD9B1" w14:textId="522B4E45" w:rsidR="00E35D16" w:rsidRPr="006F01A6" w:rsidRDefault="00E35D16" w:rsidP="00075562">
      <w:pPr>
        <w:pStyle w:val="BodyText0"/>
      </w:pPr>
      <w:r w:rsidRPr="006F01A6">
        <w:rPr>
          <w:lang w:val="ta-IN" w:bidi="ta-IN"/>
        </w:rPr>
        <w:lastRenderedPageBreak/>
        <w:t xml:space="preserve">இது தவிர, இஸ்ரவேலில் உள்ள பெரும்பான்மையான </w:t>
      </w:r>
      <w:r w:rsidR="00640C38">
        <w:rPr>
          <w:rFonts w:hint="cs"/>
          <w:cs/>
          <w:lang w:val="ta-IN" w:bidi="ta-IN"/>
        </w:rPr>
        <w:t>ரபீ</w:t>
      </w:r>
      <w:r w:rsidRPr="006F01A6">
        <w:rPr>
          <w:lang w:val="ta-IN" w:bidi="ta-IN"/>
        </w:rPr>
        <w:t>க்கள் இந்த யுகத்திலிருந்து வரவிருக்கும் யுகத்திற்கு மாறுதலானது தாவீதின் பெரிய குமாரனாகிய மேசியாவின் தோற்றத்துடன் தீர்க்கமாக நிகழும் என்று கற்பித்தனர். மேசியா உலக வரலாற்றில் ஒரு மகத்தான திருப்புமுனையைக் கொண்டு வருவார், தோல்வியிலிருந்து வெற்றிக்கும், தீமையிலிருந்து நீதிக்கும், மரணத்திலிருந்து நித்திய ஜீவனுக்கும், இருளிலிருந்து தேவனின் அற்புதமான மகிமை நிறைந்த உலகத்திற்கும் மாற்றுவார்.</w:t>
      </w:r>
    </w:p>
    <w:p w14:paraId="53D3502F" w14:textId="77777777" w:rsidR="00075562" w:rsidRDefault="00E35D16" w:rsidP="00075562">
      <w:pPr>
        <w:pStyle w:val="BodyText0"/>
      </w:pPr>
      <w:r w:rsidRPr="006F01A6">
        <w:rPr>
          <w:lang w:val="ta-IN" w:bidi="ta-IN"/>
        </w:rPr>
        <w:t>பழைய ஏற்பாட்டின் இந்தப் பின்புலத்தையும், இடைநிலைக்கால கண்ணோட்டத்தையும் மனதில் கொண்டு, புதிய உடன்படிக்கை பற்றிய எரேமியாவின் நம்பிக்கை நிறைவேறுவதை புதிய ஏற்பாடு எவ்வாறு விளக்குகிறது என்பதைப் பார்ப்போம்.</w:t>
      </w:r>
    </w:p>
    <w:p w14:paraId="4BA14DBD" w14:textId="679B81E6" w:rsidR="00075562" w:rsidRDefault="005424B9" w:rsidP="00B72FD6">
      <w:pPr>
        <w:pStyle w:val="PanelHeading"/>
      </w:pPr>
      <w:bookmarkStart w:id="6" w:name="_Toc143533781"/>
      <w:r>
        <w:rPr>
          <w:lang w:bidi="ta-IN"/>
        </w:rPr>
        <w:t>புதிய ஏற்பாடு</w:t>
      </w:r>
      <w:bookmarkEnd w:id="6"/>
    </w:p>
    <w:p w14:paraId="20E0A6BE" w14:textId="65D6E3D4" w:rsidR="005424B9" w:rsidRPr="006F01A6" w:rsidRDefault="005424B9" w:rsidP="00075562">
      <w:pPr>
        <w:pStyle w:val="BodyText0"/>
      </w:pPr>
      <w:r w:rsidRPr="006F01A6">
        <w:rPr>
          <w:lang w:val="ta-IN" w:bidi="ta-IN"/>
        </w:rPr>
        <w:t>இயேசு தம்முடைய சீஷர்களுடனான கடைசி இரா</w:t>
      </w:r>
      <w:r w:rsidR="00640C38">
        <w:rPr>
          <w:rFonts w:hint="cs"/>
          <w:cs/>
          <w:lang w:val="ta-IN" w:bidi="ta-IN"/>
        </w:rPr>
        <w:t>ப்போஜனத்தி</w:t>
      </w:r>
      <w:r w:rsidRPr="006F01A6">
        <w:rPr>
          <w:lang w:val="ta-IN" w:bidi="ta-IN"/>
        </w:rPr>
        <w:t xml:space="preserve">ல், </w:t>
      </w:r>
      <w:r w:rsidR="00640C38">
        <w:rPr>
          <w:rFonts w:hint="cs"/>
          <w:cs/>
          <w:lang w:val="ta-IN" w:bidi="ta-IN"/>
        </w:rPr>
        <w:t>பாத்திரத்தை</w:t>
      </w:r>
      <w:r w:rsidRPr="006F01A6">
        <w:rPr>
          <w:lang w:val="ta-IN" w:bidi="ta-IN"/>
        </w:rPr>
        <w:t xml:space="preserve"> உயர்த்தி, "இந்த பாத்திரம் என் இரத்தத்</w:t>
      </w:r>
      <w:r w:rsidR="00640C38">
        <w:rPr>
          <w:rFonts w:hint="cs"/>
          <w:cs/>
          <w:lang w:val="ta-IN" w:bidi="ta-IN"/>
        </w:rPr>
        <w:t>தினால் ஆகிய</w:t>
      </w:r>
      <w:r w:rsidRPr="006F01A6">
        <w:rPr>
          <w:lang w:val="ta-IN" w:bidi="ta-IN"/>
        </w:rPr>
        <w:t xml:space="preserve"> புதிய உடன்படிக்கை</w:t>
      </w:r>
      <w:r w:rsidR="00640C38">
        <w:rPr>
          <w:rFonts w:hint="cs"/>
          <w:cs/>
          <w:lang w:val="ta-IN" w:bidi="ta-IN"/>
        </w:rPr>
        <w:t>யாக இருக்கிறது</w:t>
      </w:r>
      <w:r w:rsidRPr="006F01A6">
        <w:rPr>
          <w:lang w:val="ta-IN" w:bidi="ta-IN"/>
        </w:rPr>
        <w:t>" என்றார் என்பதை நாம் அனைவரும் அறிவோம். மேலும், பவுல் தன்னையும் தன் உடன் வேலையாட்களையும் "புதிய உடன்படிக்கையின் ஊழியக்காரர்கள்" என்று அழைத்தார். எபிரெயர் புத்தகம் எரேமியா 31 ஐக் குறிப்பிட்டு, கிறிஸ்தவர்கள் புதிய உடன்படிக்கை யுகத்தில் வாழ்கிறார்கள் என்பதை உறுதிப்படுத்துகிறது. ஆனால் எரேமியா 31-ல் உள்ள புதிய உடன்படிக்கையின் விளக்கத்துடன் நம் நாளில் என்ன நடக்கிறது என்பதை ஒப்பிடும்போது, புதிய உடன்படிக்கை வாக்குத்தத்தங்களை அவற்றின் முழுமையில் நாம் இன்னும் காணவில்லை என்பதை நாம் உணர்கிறோம். தேவனுடைய நியாயப்பிரமாணம் நம் மனதிலும் நம் இருதயத்திலும் முழுமையாக எழுதப்படவில்லை. சபையில் உள்ளவர்கள் இன்னும் கர்த்தரை அறிந்துகொள்ளச் சொல்லப்பட வேண்டும். பாவமன்னிப்புக் கேட்க நாம் இன்னும் கட்டளையிடப்பட்டிருக்கிறோம். எனவே, எரேமியாவின் பல எதிர்பார்ப்புகள் இன்னும் நிறைவேறாத நிலையில், புதிய உடன்படிக்கை யுகத்தில் நாம் எப்படி இருக்க முடியும்? புதிய உடன்படிக்கையின் நிறைவேற்றத்தை அவர் எவ்வாறு வெளிப்படுத்தப்போகிறார் என்கிற விஷயம் கிறிஸ்துவில் தேவன் வெளிப்படுத்திய இரகசியத்தில் இதற்கான பதில் உள்ளது.</w:t>
      </w:r>
    </w:p>
    <w:p w14:paraId="7E7F52B4" w14:textId="37C6FD1E" w:rsidR="00075562" w:rsidRDefault="005424B9" w:rsidP="00075562">
      <w:pPr>
        <w:pStyle w:val="BodyText0"/>
      </w:pPr>
      <w:r w:rsidRPr="006F01A6">
        <w:rPr>
          <w:lang w:val="ta-IN" w:bidi="ta-IN"/>
        </w:rPr>
        <w:t>வெவ்வேறு புதிய ஏற்பாட்டு நபர்கள் இந்த விஷயங்களை வெவ்வேறு வழிகளில் அணுகினர். எடுத்துக்காட்டாக, இயேசு தம்முடைய உவமை</w:t>
      </w:r>
      <w:r w:rsidR="00640C38">
        <w:rPr>
          <w:rFonts w:hint="cs"/>
          <w:cs/>
          <w:lang w:val="ta-IN" w:bidi="ta-IN"/>
        </w:rPr>
        <w:t xml:space="preserve">கள் </w:t>
      </w:r>
      <w:r w:rsidRPr="006F01A6">
        <w:rPr>
          <w:lang w:val="ta-IN" w:bidi="ta-IN"/>
        </w:rPr>
        <w:t>பலவற்றில், தேவனுடைய ராஜ்யம் தன்னுடைய பூமிக்குரிய ஊழியத்துடன் தொடங்கிவிட்டது என்றும், காலப்போக்கில் படிப்படியாக வளர்ந்து, இறுதியில் மகிமையில் திரும்பும்போது அதன் உச்சத்தை அடையும் என்றும் அறிவித்தார்.</w:t>
      </w:r>
    </w:p>
    <w:p w14:paraId="67E9A6E9" w14:textId="77777777" w:rsidR="00075562" w:rsidRDefault="005424B9" w:rsidP="00075562">
      <w:pPr>
        <w:pStyle w:val="BodyText0"/>
      </w:pPr>
      <w:r w:rsidRPr="006F01A6">
        <w:rPr>
          <w:lang w:val="ta-IN" w:bidi="ta-IN"/>
        </w:rPr>
        <w:lastRenderedPageBreak/>
        <w:t>அப்போஸ்தலனாகிய பவுல் எபேசியர் 3:3-5 போன்ற இடங்களில், கடந்த காலத்தில் கடைசி நாட்களைப் பற்றிய மர்மம் மக்களிடமிருந்து மறைக்கப்பட்டிருந்தது, ஆனால் இப்போது கிறிஸ்துவில் வெளிப்படுத்தப்படுகிறது என்ற உண்மையைக் குறிப்பிட்டு இந்த விஷயங்களைக் குறிப்பிட்டார்.</w:t>
      </w:r>
    </w:p>
    <w:p w14:paraId="7EFBFE1A" w14:textId="77777777" w:rsidR="00075562" w:rsidRDefault="005424B9" w:rsidP="00075562">
      <w:pPr>
        <w:pStyle w:val="BodyText0"/>
      </w:pPr>
      <w:r w:rsidRPr="006F01A6">
        <w:rPr>
          <w:lang w:val="ta-IN" w:bidi="ta-IN"/>
        </w:rPr>
        <w:t>ரோமர் 11:25 மற்றும் 16:25-26 மற்றும் கொலோசெயர் 1:26-27 போன்ற பல இடங்களிலும் பவுல் இந்த மர்மத்தைக் குறிப்பிட்டுள்ளார். இந்த மற்றும் பிற வேத பகுதிகளில், கிறிஸ்துவின் கடைசி நாட்களைப் பற்றிய கிறிஸ்தவ கண்ணோட்டத்தின் வெவ்வேறு அம்சங்களை இரகசியங்கள் என்று பவுல் குறிப்பிட்டார், ஏனெனில் அவை முந்தைய தலைமுறைகளிடமிருந்து மறைக்கப்பட்டிருந்தன.</w:t>
      </w:r>
    </w:p>
    <w:p w14:paraId="311AA2E6" w14:textId="77777777" w:rsidR="00075562" w:rsidRDefault="005424B9" w:rsidP="00075562">
      <w:pPr>
        <w:pStyle w:val="Quotations"/>
      </w:pPr>
      <w:r w:rsidRPr="00972F1A">
        <w:rPr>
          <w:lang w:val="ta-IN" w:bidi="ta-IN"/>
        </w:rPr>
        <w:t>பவுலின் நிருபங்களில் பல இடங்களில் சுவிசேஷத்தைப் பற்றியோ அல்லது சுவிசேஷத்தின் பல்வேறு அம்சங்களைப் பற்றியோ அவர் பேசுகிறார், இது ஒரு இரகசியமாகும், கிரேக்க மொழியில் ஒரு இரகசியமாகும். இரகசியம் என்றால், திடீரென்று காட்சியில் தோன்றிய ஏதோ மர்மமான, மேகமூட்டமான விஷயத்தையோ அல்லது யாராலும் தீர்க்க முடியாத ஒரு புதிர் என்பதையோ அவர் குறிக்கவில்லை. ஒரு புதிய ஏற்பாட்டு அறிஞர் விவரித்தபடி, பவுலுக்கு மர்மம் என்பது பழைய ஏற்பாட்டில் தெளிவான பார்வையில் மறைக்கப்பட்ட ஒன்று ஆகும். கிறிஸ்துவின் தோற்றத்தில் வெளிப்பாட்டைத் தெளிவுபடுத்துவதன் மூலம், மக்கள் திரும்பிப் பார்த்து, "ஓ பாருங்கள்! அங்கே என்ன இருக்கிறது பாருங்கள்" என்று கூற முடியும். எனவே, பவுல் இல்லாத ஒன்றை முன்வைக்கிறார் என்பதல்ல, ஆனால் அவர், "நாம் தவறவிட்டதைப் பாருங்கள், அங்கு என்ன இருக்கிறது என்பதைப் பாருங்கள்"... என்கிறார். பல வழிகளில், வரவிருக்கும் மேசியாவைப் பற்றிய உண்மை மற்றும் யூதர்களும் புறஜாதியினரும் ஒன்றாக இருப்பதைப் பற்றிய உண்மை பழைய ஏற்பாட்டில் சங்கீதத்திலும் ஏசாயாவிலும் உள்ளது, ஆனால் அது ஒன்றிணைகிறது ... "இங்கே என்ன இருக்கிறது பாருங்கள்; இந்த துண்டுகள் அனைத்தும் எவ்வாறு ஒன்றிணைகின்றன என்பதைப் பாருங்கள்" என்று தேவன் தம்முடைய ஆவியைக் கொடுப்பதற்கும் பவுல் பேசும் புதிய உடன்படிக்கையின் வாக்குத்தத்தங்களுக்கும் காத்திருந்தார்.</w:t>
      </w:r>
    </w:p>
    <w:p w14:paraId="6C4C17DC" w14:textId="77777777" w:rsidR="00075562" w:rsidRDefault="00972F1A" w:rsidP="00075562">
      <w:pPr>
        <w:pStyle w:val="QuotationAuthor"/>
      </w:pPr>
      <w:r>
        <w:rPr>
          <w:lang w:val="ta-IN" w:bidi="ta-IN"/>
        </w:rPr>
        <w:t>— Dr. ராபர்ட் எல். ப்ளம்மர்</w:t>
      </w:r>
    </w:p>
    <w:p w14:paraId="2BF70BF7" w14:textId="6FD142E1" w:rsidR="00075562" w:rsidRDefault="005424B9" w:rsidP="00075562">
      <w:pPr>
        <w:pStyle w:val="Quotations"/>
      </w:pPr>
      <w:r w:rsidRPr="00972F1A">
        <w:rPr>
          <w:lang w:val="ta-IN" w:bidi="ta-IN"/>
        </w:rPr>
        <w:lastRenderedPageBreak/>
        <w:t>எபேசியர் 3-ல் தனக்குத் தெரியப்படுத்தப்படும் இரகசியத்தைப் பற்றி பவுல் பேசிக் கொண்டிருந்தபோது, அவர் சுவிசேஷத்தைப் பற்றிப் பேசிக்கொண்டிருந்தார். சுவிசேஷம் ஒரு இரகசியமாகும். அதாவது, தேவன் அதை நமக்கு வெளிப்படுத்த வெளிப்படையான நடவடிக்கை எடுக்காவிட்டால் அது மறைக்கப்பட்டதாக இருக்கிறது, இதனால் நிச்சயமாக, சுவிசேஷத்தைப் பொறுத்தவரை, அது ஒரு பொதுவான மர்மமாகும். இது ஒரு பொது ரகசியம். ஆனால் பரிசுத்த ஆவியின் வல்லமையால் சுவிசேஷத்தை பிரகடனப்படுத்துவதன் மூலம் மட்டுமே அதை நமக்கு வெளிப்படுத்த முடியும். இப்போது, எபேசியர் 3-ல் உள்ளதைப் போலவே, பவுல் இந்த மர்மத்தைப் பற்றி பேசும்போது, சில நேரங்களில் சுவிசேஷ பிரகடனத்தின் மூலம் நிஜமாக்கப்படும் கிறிஸ்துவின் சரீரத்தின் மர்மத்தைப் பற்றி பேசுகிறார்.</w:t>
      </w:r>
      <w:r w:rsidR="009458C4">
        <w:rPr>
          <w:cs/>
          <w:lang w:val="ta-IN" w:bidi="ta-IN"/>
        </w:rPr>
        <w:t xml:space="preserve"> </w:t>
      </w:r>
      <w:r w:rsidRPr="00972F1A">
        <w:rPr>
          <w:lang w:val="ta-IN" w:bidi="ta-IN"/>
        </w:rPr>
        <w:t xml:space="preserve">யூதரும் புறஜாதியினரும் ஒருவரையொருவர் நேசிக்கிறார்கள், ஒரு ராஜ்யத்தில் ஒன்றுசேர்ந்து ஒற்றுமைக்குக் கொண்டு வரப்படுகிறார்கள் என்பதுதான் மர்மம் என்று அங்கே எபேசியர் 3-ல் அவர் சொல்கிறார். அது அற்புதமாக இருக்கிறது. எனவே, கிறிஸ்துவின் தேட முடியாத செல்வங்கள் இந்த </w:t>
      </w:r>
      <w:r w:rsidR="00640C38">
        <w:rPr>
          <w:rFonts w:hint="cs"/>
          <w:b/>
          <w:bCs w:val="0"/>
          <w:cs/>
          <w:lang w:val="ta-IN" w:bidi="ta-IN"/>
        </w:rPr>
        <w:t>கடினமான</w:t>
      </w:r>
      <w:r w:rsidRPr="00972F1A">
        <w:rPr>
          <w:lang w:val="ta-IN" w:bidi="ta-IN"/>
        </w:rPr>
        <w:t xml:space="preserve"> புறஜாதிகளுக்கு அறிவிக்கப்படுகின்றன என்று அவர் கூறுகிறார். நிச்சயமாக, ஒரு புறஜாதியினராக இருப்பதால், அது புறஜாதிகளுக்கு வந்தது என்பதில் நான் மகிழ்ச்சியடைகிறேன். ஆனால் அது ஒரு மர்மமாகும்... யூதரையும் புறஜாதியினரையும் சிலுவையின் இரத்தத்தாலும் தம்முடைய ஆவியின் வல்லமையாலும் ஒன்றிணைக்கிறவர் அவரே.</w:t>
      </w:r>
    </w:p>
    <w:p w14:paraId="7F9D84C9" w14:textId="77777777" w:rsidR="00075562" w:rsidRDefault="00972F1A" w:rsidP="00075562">
      <w:pPr>
        <w:pStyle w:val="QuotationAuthor"/>
      </w:pPr>
      <w:r>
        <w:rPr>
          <w:lang w:val="ta-IN" w:bidi="ta-IN"/>
        </w:rPr>
        <w:t>— Dr. சாண்டர்ஸ் எல். வில்சன்</w:t>
      </w:r>
    </w:p>
    <w:p w14:paraId="74CD9B19" w14:textId="3FB0FF6A" w:rsidR="005424B9" w:rsidRPr="006F01A6" w:rsidRDefault="005424B9" w:rsidP="00075562">
      <w:pPr>
        <w:pStyle w:val="BodyText0"/>
      </w:pPr>
      <w:r w:rsidRPr="006F01A6">
        <w:rPr>
          <w:lang w:val="ta-IN" w:bidi="ta-IN"/>
        </w:rPr>
        <w:t>அப்போஸ்தலர்களுக்கும் தீர்க்கதரிசிகளுக்கும் தேவன் வெளிப்படுத்திய இரகசியங்கள் புதிய உடன்படிக்கை யுகத்தைப் பற்றிய ஒரு கண்ணோட்டத்திற்கு வழிவகுத்தன, புதிய ஏற்பாட்டு அறிஞர்கள் பெரும்பாலும் "தொடங்கப்பட்ட கடைசி கால இறையியல்" அல்லது "இப்போது, ஆனால் இன்னும் இல்லை கொள்கை" என்று விவரிக்கின்றனர். நாம் எந்தச் சொல்லாடலைத் தேர்ந்தெடுத்தாலும், இயேசுவும் புதிய ஏற்பாட்டை எழுதியவர்களும் கடைசி நாட்களுக்கான தேவனுடைய திட்டத்தில், புதிய உடன்படிக்கை யுகத்தின் நிறைவேற்றம் மூன்று முக்கிய கட்டங்களில் நடைபெற வேண்டும் என்று போதித்ததை நாம் காணலாம்.</w:t>
      </w:r>
    </w:p>
    <w:p w14:paraId="59B0E112" w14:textId="20F144F1" w:rsidR="00075562" w:rsidRDefault="005424B9" w:rsidP="00075562">
      <w:pPr>
        <w:pStyle w:val="BodyText0"/>
      </w:pPr>
      <w:r w:rsidRPr="006F01A6">
        <w:rPr>
          <w:lang w:val="ta-IN" w:bidi="ta-IN"/>
        </w:rPr>
        <w:lastRenderedPageBreak/>
        <w:t xml:space="preserve">முதலாவதாக, புதிய உடன்படிக்கை யுகத்தின் தொடக்கமானது இயேசுவின் முதல் வருகையிலும், அவருடைய அப்போஸ்தலர்கள் மற்றும் தீர்க்கதரிசிகளின் ஊழியங்களிலும் தொடங்கப்பட்டது. அதனால்தான் புதிய ஏற்பாடு இயேசு மற்றும் அவருடைய அப்போஸ்தலர்களின் நாட்களை "இறுதி நாட்கள்" என்று கூறுகிறது. </w:t>
      </w:r>
      <w:r w:rsidR="00640C38">
        <w:rPr>
          <w:rFonts w:hint="cs"/>
          <w:cs/>
          <w:lang w:val="ta-IN" w:bidi="ta-IN"/>
        </w:rPr>
        <w:t>எபிரெயர்</w:t>
      </w:r>
      <w:r w:rsidRPr="006F01A6">
        <w:rPr>
          <w:lang w:val="ta-IN" w:bidi="ta-IN"/>
        </w:rPr>
        <w:t xml:space="preserve"> 1:1-2 இல் நாம் இவ்வாறு வாசிக்கிறோம்:</w:t>
      </w:r>
    </w:p>
    <w:p w14:paraId="214FEB59" w14:textId="77777777" w:rsidR="00075562" w:rsidRDefault="005424B9" w:rsidP="00AA012F">
      <w:pPr>
        <w:pStyle w:val="Quotations"/>
      </w:pPr>
      <w:r w:rsidRPr="006F01A6">
        <w:rPr>
          <w:lang w:val="ta-IN" w:bidi="ta-IN"/>
        </w:rPr>
        <w:t>பூர்வகாலங்களில் பங்குபங்காகவும் வகைவகையாகவும், தீர்க்கதரிசிகள் மூலமாய்ப் பிதாக்களுக்குத் திருவுளம்பற்றின தேவன், இந்தக் கடைசி நாட்களில் குமாரன் மூலமாய் நமக்குத் திருவுளம்பற்றினார்; இவரைச் சர்வத்துக்கும் சுதந்தரவாளியாக நியமித்தார், இவரைக்கொண்டு உலகங்களையும் உண்டாக்கினார் (எபிரெயர் 1:1-2).</w:t>
      </w:r>
    </w:p>
    <w:p w14:paraId="5B8297DC" w14:textId="54399D10" w:rsidR="005424B9" w:rsidRPr="006F01A6" w:rsidRDefault="005424B9" w:rsidP="00075562">
      <w:pPr>
        <w:pStyle w:val="BodyText0"/>
      </w:pPr>
      <w:r w:rsidRPr="006F01A6">
        <w:rPr>
          <w:lang w:val="ta-IN" w:bidi="ta-IN"/>
        </w:rPr>
        <w:t>இங்கே, எபிரெயரின் ஆசிரியர் இயேசுவின் பூமிக்குரிய ஊழியத்தின் காலத்தையும் அவருடைய வாசகர்</w:t>
      </w:r>
      <w:r w:rsidR="00640C38">
        <w:rPr>
          <w:rFonts w:hint="cs"/>
          <w:cs/>
          <w:lang w:val="ta-IN" w:bidi="ta-IN"/>
        </w:rPr>
        <w:t>களின் காலத்தை</w:t>
      </w:r>
      <w:r w:rsidRPr="006F01A6">
        <w:rPr>
          <w:lang w:val="ta-IN" w:bidi="ta-IN"/>
        </w:rPr>
        <w:t xml:space="preserve">யும் "இந்த கடைசி நாட்கள்" என்று குறிப்பிடுகிறார். இந்த வசனம் குறிப்பிடுவது போல, இயேசு ராஜ்யத்தை </w:t>
      </w:r>
      <w:r w:rsidR="00640C38">
        <w:rPr>
          <w:rFonts w:hint="cs"/>
          <w:cs/>
          <w:lang w:val="ta-IN" w:bidi="ta-IN"/>
        </w:rPr>
        <w:t xml:space="preserve">துவக்கிய </w:t>
      </w:r>
      <w:r w:rsidRPr="006F01A6">
        <w:rPr>
          <w:lang w:val="ta-IN" w:bidi="ta-IN"/>
        </w:rPr>
        <w:t>போது, பழைய ஏற்பாட்டின் வாக்குத்தத்தம் பண்ணப்பட்ட கடைசி நாட்கள் உலகத்தின் மீது வந்தன.</w:t>
      </w:r>
    </w:p>
    <w:p w14:paraId="5371229B" w14:textId="77777777" w:rsidR="00075562" w:rsidRDefault="005424B9" w:rsidP="00075562">
      <w:pPr>
        <w:pStyle w:val="BodyText0"/>
      </w:pPr>
      <w:r w:rsidRPr="006F01A6">
        <w:rPr>
          <w:lang w:val="ta-IN" w:bidi="ta-IN"/>
        </w:rPr>
        <w:t>புதிய உடன்படிக்கை யுகத்தின் இந்த ஆரம்ப கட்டத்தில் இயேசு தனது அவதாரம், மரணம், உயிர்த்தெழுதல், பரம் ஏறுதல் மற்றும் பரிசுத்த ஆவியின் வெளிப்பாடு ஆகியவற்றில் சாதித்த அனைத்தையும் உள்ளடக்கியது என்று புதிய ஏற்பாடு வலியுறுத்துகிறது. இந்த சிறப்பு நேரத்தில் அப்போஸ்தலர்கள் மற்றும் தீர்க்கதரிசிகளின் ஊழியங்களும் திருச்சபைக்கான அடிப்படை பணிகளில் சேர்க்கப்பட்டன. எபேசியர் 2:19-20-ல் பவுல் இவ்வாறு கூறுகிறார்:</w:t>
      </w:r>
    </w:p>
    <w:p w14:paraId="39ABFE22" w14:textId="77777777" w:rsidR="00075562" w:rsidRDefault="005424B9" w:rsidP="00AA012F">
      <w:pPr>
        <w:pStyle w:val="Quotations"/>
      </w:pPr>
      <w:r w:rsidRPr="006F01A6">
        <w:rPr>
          <w:lang w:val="ta-IN" w:bidi="ta-IN"/>
        </w:rPr>
        <w:t>அப்போஸ்தலர் தீர்க்கதரிசிகள் என்பவர்களுடைய அஸ்திபாரத்தின்மேல் [சபை] கட்டப்பட்டதாயிருக்கிறது; அதற்கு இயேசுகிறிஸ்து தாமே மூலைக்கல்லாயிருக்கிறார் (எபேசியர் 2:19-20).</w:t>
      </w:r>
    </w:p>
    <w:p w14:paraId="7B9AC202" w14:textId="36496B73" w:rsidR="00075562" w:rsidRDefault="005424B9" w:rsidP="00075562">
      <w:pPr>
        <w:pStyle w:val="BodyText0"/>
      </w:pPr>
      <w:r w:rsidRPr="006F01A6">
        <w:rPr>
          <w:lang w:val="ta-IN" w:bidi="ta-IN"/>
        </w:rPr>
        <w:t>இரண்டாவதாக, புதிய உடன்படிக்கை சகாப்தத்தின் தொடர்ச்சி திருச்சபை வரலாற்றின் முழு காலகட்டத்திலும் நீடிக்கிறது. இந்த நேரத்தில், கிறிஸ்து சுவிசேஷத்தின் பிரகடனம் மற்றும் மாற்றம் கொண்டுவரும் தாக்கத்தின் மூலம் சபையை தேசங்கள் முழுவதும் பரப்புகிறார்.</w:t>
      </w:r>
    </w:p>
    <w:p w14:paraId="5E40CB0B" w14:textId="77777777" w:rsidR="00075562" w:rsidRDefault="005424B9" w:rsidP="00075562">
      <w:pPr>
        <w:pStyle w:val="BodyText0"/>
      </w:pPr>
      <w:r w:rsidRPr="006F01A6">
        <w:rPr>
          <w:lang w:val="ta-IN" w:bidi="ta-IN"/>
        </w:rPr>
        <w:t>அதனால்தான் புதிய ஏற்பாட்டு எழுத்தாளர்கள், 2 தீமோத்தேயு 3:1-5 போன்ற இடங்களில் திருச்சபை வரலாற்றின் முழு காலத்தையும் கடைசி நாட்கள் என்று குறிப்பிட்டனர். அதில் என்ன சொல்கிறது என்பதைக் கவனிக்கவும்:</w:t>
      </w:r>
    </w:p>
    <w:p w14:paraId="61AD6D8D" w14:textId="77777777" w:rsidR="00075562" w:rsidRDefault="005424B9" w:rsidP="00AA012F">
      <w:pPr>
        <w:pStyle w:val="Quotations"/>
      </w:pPr>
      <w:r w:rsidRPr="006F01A6">
        <w:rPr>
          <w:lang w:val="ta-IN" w:bidi="ta-IN"/>
        </w:rPr>
        <w:lastRenderedPageBreak/>
        <w:t>ஆனால் இதைக் குறிக்கவும்: மேலும், கடைசி நாட்களில் கொடிய காலங்கள் வருமென்று அறிவாயாக. எப்படியெனில், மனுஷர்கள் தற்பிரியராயும், பணப்பிரியராயும், வீம்புக்காரராயும், அகந்தையுள்ளவர்களாயும், தூஷிக்கிறவர்களாயும், தாய்தகப்பன்மாருக்குக் கீழ்ப்படியாதவர்களாயும், நன்றியறியாதவர்களாயும், பரிசுத்தமில்லாதவர்களாயும், சுபாவ அன்பில்லாதவர்களாயும், இணங்காதவர்களாயும், அவதூறு செய்கிறவர்களாயும், இச்சையடக்கமில்லாதவர்களாயும், கொடுமையுள்ளவர்களாயும், நல்லோரைப் பகைக்கிறவர்களாயும், துரோகிகளாயும், துணிகரமுள்ளவர்களாயும், இறுமாப்புள்ளவர்களாயும், தேவப்பிரியராயிராமல் சுகபோகப்பிரியராயும், தேவபக்தியின் வேஷத்தைத் தரித்து அதின் பெலனை மறுதலிக்கிறவர்களாயும் இருப்பார்கள்; இப்படிப்பட்டவர்களை நீ விட்டு விலகு (2 தீமோத்தேயு 3:1-5).</w:t>
      </w:r>
    </w:p>
    <w:p w14:paraId="6113242D" w14:textId="76BA3C6F" w:rsidR="00075562" w:rsidRDefault="005424B9" w:rsidP="00075562">
      <w:pPr>
        <w:pStyle w:val="BodyText0"/>
      </w:pPr>
      <w:r w:rsidRPr="006F01A6">
        <w:rPr>
          <w:lang w:val="ta-IN" w:bidi="ta-IN"/>
        </w:rPr>
        <w:t>"கடைசி நாட்களில்" நிகழும் என்று இங்கே பட்டியலிடப்பட்ட பாவங்கள் பவுலின் காலத்தில் நிகழ்ந்த பாவங்களாகும், அவை வரலாறு முழுவதிலும் தற்காலத்திலும் தொடர்ந்து நிகழ்ந்து வருகின்றன.</w:t>
      </w:r>
    </w:p>
    <w:p w14:paraId="11C55F09" w14:textId="77777777" w:rsidR="00075562" w:rsidRDefault="005424B9" w:rsidP="00075562">
      <w:pPr>
        <w:pStyle w:val="BodyText0"/>
      </w:pPr>
      <w:r w:rsidRPr="006F01A6">
        <w:rPr>
          <w:lang w:val="ta-IN" w:bidi="ta-IN"/>
        </w:rPr>
        <w:t>எபேசியர் 3:9-10-ல் கிறிஸ்துவில் வெளிப்படுத்தப்பட்ட ஒரு மர்மமாக இதே காலகட்டத்தின் தன்மையை பவுல் குறிப்பிடுகிறார்:</w:t>
      </w:r>
    </w:p>
    <w:p w14:paraId="13318C86" w14:textId="77777777" w:rsidR="00075562" w:rsidRDefault="005424B9" w:rsidP="00AA012F">
      <w:pPr>
        <w:pStyle w:val="Quotations"/>
      </w:pPr>
      <w:r w:rsidRPr="006F01A6">
        <w:rPr>
          <w:lang w:val="ta-IN" w:bidi="ta-IN"/>
        </w:rPr>
        <w:t>தேவன் நம்முடைய கர்த்தராகிய கிறிஸ்து இயேசுவுக்குள் கொண்டிருந்த அநாதி தீர்மானத்தின்படியே, உன்னதங்களிலுள்ள துரைத்தனங்களுக்கும் அதிகாரங்களுக்கும் அவருடைய அநந்த ஞானமானது சபையின்மூலமாய் இப்பொழுது தெரியவரும்பொருட்டாக, இயேசுகிறிஸ்துவைக்கொண்டு எல்லாவற்றையும் சிருஷ்டித்த தேவனுக்குள்ளே ஆதிகாலங்கள் முதல் மறைந்திருந்த இரகசியத்தினுடைய ஐக்கியம் இன்னதென்று, எல்லாருக்கும் வெளிப்படையாகக் காண்பிக்கிறதற்கு, இந்தக் கிருபை எனக்கு அளிக்கப்பட்டிருக்கிறது (எபேசியர் 3:9-10).</w:t>
      </w:r>
    </w:p>
    <w:p w14:paraId="109C90C2" w14:textId="5BDB9D61" w:rsidR="00075562" w:rsidRDefault="005424B9" w:rsidP="00075562">
      <w:pPr>
        <w:pStyle w:val="BodyText0"/>
      </w:pPr>
      <w:r w:rsidRPr="006F01A6">
        <w:rPr>
          <w:lang w:val="ta-IN" w:bidi="ta-IN"/>
        </w:rPr>
        <w:t>இந்த ஒளியில் திருச்சபை வரலாற்றின் முழுக் காலத்தையும் புதிய உடன்படிக்கை யுகம் என்று நாம் கருதுவது சரியே.</w:t>
      </w:r>
    </w:p>
    <w:p w14:paraId="7072473B" w14:textId="77777777" w:rsidR="00075562" w:rsidRDefault="005424B9" w:rsidP="00075562">
      <w:pPr>
        <w:pStyle w:val="BodyText0"/>
      </w:pPr>
      <w:r w:rsidRPr="006F01A6">
        <w:rPr>
          <w:lang w:val="ta-IN" w:bidi="ta-IN"/>
        </w:rPr>
        <w:t xml:space="preserve">மூன்றாவதாக, கிறிஸ்து திரும்பி வந்து வரலாறு முழுமைக்குமான தேவனின் இறுதி நோக்கங்களை நிறைவேற்றும்போது புதிய உடன்படிக்கை யுகத்தின் கடைசி நாட்கள் அவற்றின் முடிவை எட்டும். அதனால்தான் புதிய </w:t>
      </w:r>
      <w:r w:rsidRPr="006F01A6">
        <w:rPr>
          <w:lang w:val="ta-IN" w:bidi="ta-IN"/>
        </w:rPr>
        <w:lastRenderedPageBreak/>
        <w:t>ஏற்பாட்டு ஆசிரியர்கள் கிறிஸ்துவின் வருகையின் போது ராஜ்யம் நிறைவடைவதை "கடைசி நாட்கள்" என்று விவரித்தனர். யோவான் 6:39-ல் இயேசு தம்முடைய சீஷர்களிடம் இவ்வாறு சொன்னார்:</w:t>
      </w:r>
    </w:p>
    <w:p w14:paraId="50BB9D9E" w14:textId="77777777" w:rsidR="00075562" w:rsidRDefault="005424B9" w:rsidP="00AA012F">
      <w:pPr>
        <w:pStyle w:val="Quotations"/>
      </w:pPr>
      <w:r w:rsidRPr="006F01A6">
        <w:rPr>
          <w:lang w:val="ta-IN" w:bidi="ta-IN"/>
        </w:rPr>
        <w:t>அவர் எனக்குத் தந்தவைகளில் ஒன்றையும் நான் இழந்துபோகாமல், கடைசிநாளில் அவைகளை எழுப்புவதே என்னை அனுப்பின பிதாவின் சித்தமாயிருக்கிறது (யோவான் 6:39).</w:t>
      </w:r>
    </w:p>
    <w:p w14:paraId="3E37DF0C" w14:textId="36B12DB4" w:rsidR="00075562" w:rsidRDefault="005424B9" w:rsidP="00075562">
      <w:pPr>
        <w:pStyle w:val="BodyText0"/>
      </w:pPr>
      <w:r w:rsidRPr="006F01A6">
        <w:rPr>
          <w:lang w:val="ta-IN" w:bidi="ta-IN"/>
        </w:rPr>
        <w:t>இங்கே இயேசு பிதாவுடனான தனது உறவைப் பற்றி தனது சீஷர்களுக்கு கற்பித்தார். "</w:t>
      </w:r>
      <w:r w:rsidR="00640C38">
        <w:rPr>
          <w:rFonts w:hint="cs"/>
          <w:cs/>
          <w:lang w:val="ta-IN" w:bidi="ta-IN"/>
        </w:rPr>
        <w:t>கடைசி</w:t>
      </w:r>
      <w:r w:rsidRPr="006F01A6">
        <w:rPr>
          <w:lang w:val="ta-IN" w:bidi="ta-IN"/>
        </w:rPr>
        <w:t xml:space="preserve"> நாள்" பற்றிய அவரது குறிப்பு, அவர் மகிமையுடன் திரும்பி வருவார், மரித்தோர் உயிர்த்தெழுவார், தேவன் உலகத்தை நியாயந்தீர்ப்பார் என்ற இறுதி நாளைக் குறிக்கிறது.</w:t>
      </w:r>
    </w:p>
    <w:p w14:paraId="6CD5C33E" w14:textId="77777777" w:rsidR="00075562" w:rsidRDefault="005424B9" w:rsidP="00075562">
      <w:pPr>
        <w:pStyle w:val="BodyText0"/>
      </w:pPr>
      <w:r w:rsidRPr="006F01A6">
        <w:rPr>
          <w:lang w:val="ta-IN" w:bidi="ta-IN"/>
        </w:rPr>
        <w:t>எபேசியர் 1:9-10-ல், பவுல் இந்த நேரத்தை கிறிஸ்துவில் தேவன் வெளிப்படுத்திய ஒரு மர்மம் என்றும் விவரித்தார். இந்த வசனங்களில் பவுல் ராஜ்யத்தின் நிறைவை பின்வருமாறு விவரிக்கிறார்:</w:t>
      </w:r>
    </w:p>
    <w:p w14:paraId="021EF8ED" w14:textId="77777777" w:rsidR="00075562" w:rsidRDefault="005424B9" w:rsidP="00AA012F">
      <w:pPr>
        <w:pStyle w:val="Quotations"/>
      </w:pPr>
      <w:r w:rsidRPr="006F01A6">
        <w:rPr>
          <w:lang w:val="ta-IN" w:bidi="ta-IN"/>
        </w:rPr>
        <w:t>காலங்கள் நிறைவேறும்போது விளங்கும் நியமத்தின்படி பரலோகத்திலிருக்கிறவைகளும் பூலோகத்திலிருக்கிறவைகளுமாகிய சகலமும் கிறிஸ்துவுக்குள்ளே கூட்டப்படவேண்டுமென்று, தமக்குள்ளே தீர்மானித்திருந்த தம்முடைய தயவுள்ள சித்தத்தின் இரகசியத்தை எங்களுக்கு அறிவித்தார் (எபேசியர் 1:9-10).</w:t>
      </w:r>
    </w:p>
    <w:p w14:paraId="1358A00F" w14:textId="5FB01B94" w:rsidR="00075562" w:rsidRDefault="005424B9" w:rsidP="00075562">
      <w:pPr>
        <w:pStyle w:val="BodyText0"/>
      </w:pPr>
      <w:r w:rsidRPr="006F01A6">
        <w:rPr>
          <w:lang w:val="ta-IN" w:bidi="ta-IN"/>
        </w:rPr>
        <w:t>புதிய ஏற்பாடு குறிப்பிடுவது போல, இயேசு தனது முதல் வருகையில் புதிய உடன்படிக்கையைத் தொடங்கினார், அவர் இன்று உலகளாவிய திருச்சபையின் மூலம் புதிய உடன்படிக்கையை தொடர்ந்து வெளிப்படுத்துகிறார், மேலும் கிறிஸ்து எல்லாவற்றிற்கும் ராஜாவாக மகிமையுடன் திரும்பும்போது புதிய உடன்படிக்கை யுகத்தின் முழு நியாயத்தீர்ப்புகளும் ஆசீர்வாதங்களும் வரும்.</w:t>
      </w:r>
    </w:p>
    <w:p w14:paraId="2BE33DA6" w14:textId="77777777" w:rsidR="00075562" w:rsidRDefault="005424B9" w:rsidP="00075562">
      <w:pPr>
        <w:pStyle w:val="BodyText0"/>
      </w:pPr>
      <w:r w:rsidRPr="006F01A6">
        <w:rPr>
          <w:lang w:val="ta-IN" w:bidi="ta-IN"/>
        </w:rPr>
        <w:t>கிறிஸ்துவில் புதிய உடன்படிக்கையின் நிறைவேற்றத்தை ஆராய்ந்த பிறகு, நாம் இப்போது நமது பாடத்தின் இரண்டாவது முக்கிய தலைப்பான புதிய உடன்படிக்கை சகாப்தத்தின் விரிவடையும் தன்மையை அடிப்படையாகக் கொண்ட வேதாகமத்தின் நவீன பிரயோகத்திற்கு திரும்ப வேண்டிய நிலையில் இருக்கிறோம்.</w:t>
      </w:r>
    </w:p>
    <w:p w14:paraId="77412615" w14:textId="3E3C5705" w:rsidR="00075562" w:rsidRDefault="005424B9" w:rsidP="00075562">
      <w:pPr>
        <w:pStyle w:val="ChapterHeading"/>
      </w:pPr>
      <w:bookmarkStart w:id="7" w:name="_Toc143533782"/>
      <w:r>
        <w:rPr>
          <w:lang w:bidi="ta-IN"/>
        </w:rPr>
        <w:lastRenderedPageBreak/>
        <w:t>பிரயோகம்</w:t>
      </w:r>
      <w:bookmarkEnd w:id="7"/>
    </w:p>
    <w:p w14:paraId="13A39C7B" w14:textId="76D37CBF" w:rsidR="00075562" w:rsidRDefault="005424B9" w:rsidP="00075562">
      <w:pPr>
        <w:pStyle w:val="BodyText0"/>
      </w:pPr>
      <w:r w:rsidRPr="006F01A6">
        <w:rPr>
          <w:lang w:val="ta-IN" w:bidi="ta-IN"/>
        </w:rPr>
        <w:t xml:space="preserve">புதிய உடன்படிக்கை யுகத்தில் வாழும் மக்களுக்கு வேதாகமத்தைப் பயன்படுத்துவது பற்றிப் பல விஷயங்களைச் சொல்ல வேண்டியிருக்கிறது என்பதை நாம் </w:t>
      </w:r>
      <w:r w:rsidR="00640C38">
        <w:rPr>
          <w:rFonts w:hint="cs"/>
          <w:cs/>
          <w:lang w:val="ta-IN" w:bidi="ta-IN"/>
        </w:rPr>
        <w:t>பிந்தைய</w:t>
      </w:r>
      <w:r w:rsidRPr="006F01A6">
        <w:rPr>
          <w:lang w:val="ta-IN" w:bidi="ta-IN"/>
        </w:rPr>
        <w:t xml:space="preserve"> பாடங்களில் காண்போம். இவற்றில் எண்ணற்ற கலாச்சார மற்றும் தனிப்பட்ட பரிசீலனைகள் உள்ளன. ஆனால் இந்த கட்டத்தில், புதிய உடன்படிக்கையின் மூன்று நிலைகளைப் பற்றிய புதிய ஏற்பாட்டு போதனை இன்று நம் வாழ்க்கையில் வேதத்தைப் பிரயோகிப்பதில் நமக்கு எவ்வாறு வழிகாட்டுகிறது என்பதைப் பார்க்க விரும்புகிறோம். பயன்பாட்டின் இந்த அம்சங்கள் பொதுவானவை, ஆனால் அவை இன்று நம் வாழ்க்கையில் வேதாகமத்தை எவ்வாறு பயன்படுத்த வேண்டும் என்பதற்கான தவிர்க்க முடியாத முன்னோக்குகளை நமக்கு வழங்குகின்றன.</w:t>
      </w:r>
    </w:p>
    <w:p w14:paraId="77DB4963" w14:textId="58CF31F0" w:rsidR="005424B9" w:rsidRPr="006F01A6" w:rsidRDefault="005424B9" w:rsidP="00075562">
      <w:pPr>
        <w:pStyle w:val="BodyText0"/>
      </w:pPr>
      <w:r w:rsidRPr="006F01A6">
        <w:rPr>
          <w:lang w:val="ta-IN" w:bidi="ta-IN"/>
        </w:rPr>
        <w:t xml:space="preserve">நீங்கள் எங்கு உட்கார்ந்திருக்கிறீர்கள் என்பது நடிப்பு குறித்த உங்கள் கண்ணோட்டத்தை பாதிக்கிறது என்று </w:t>
      </w:r>
      <w:r w:rsidR="00640C38">
        <w:rPr>
          <w:rFonts w:hint="cs"/>
          <w:cs/>
          <w:lang w:val="ta-IN" w:bidi="ta-IN"/>
        </w:rPr>
        <w:t xml:space="preserve">திரையரங்கில் </w:t>
      </w:r>
      <w:r w:rsidRPr="006F01A6">
        <w:rPr>
          <w:lang w:val="ta-IN" w:bidi="ta-IN"/>
        </w:rPr>
        <w:t>ஒரு நாடகத்தைப் பார்த்த அனைவருக்கும் தெரியும். ஒரே கதாபாத்திரம் மற்றும் செயல்கள் வெவ்வேறு கோணங்களில் மிகவும் வித்தியாசமாக இருக்கும். முழு விளக்கக்காட்சியையும் புரிந்து கொள்வதற்கான சிறந்த வழி, அதை வெவ்வேறு இருக்கைகளிலிருந்து ஒன்றுக்கு மேற்பட்ட முறை பார்ப்பதாகும். பல வழிகளில், இயேசுவும் புதிய ஏற்பாட்டு ஆசிரியர்களும் புதிய உடன்படிக்கை யுகத்தில் வேதாகமத்தைப் பயன்படுத்த கிறிஸ்தவ திருச்சபைக்கு கற்பித்தனர். வேதாகமத்தை வெவ்வேறு கண்ணோட்டங்களிலிருந்து ஆராய்வதன் மூலம், வேதத்தை நம் வாழ்க்கையில் பயன்படுத்த நாம் மிகவும் தயாராக இருக்கிறோம்.</w:t>
      </w:r>
    </w:p>
    <w:p w14:paraId="29B82350" w14:textId="1C8D0297" w:rsidR="00075562" w:rsidRDefault="005424B9" w:rsidP="00075562">
      <w:pPr>
        <w:pStyle w:val="BodyText0"/>
      </w:pPr>
      <w:r w:rsidRPr="006F01A6">
        <w:rPr>
          <w:lang w:val="ta-IN" w:bidi="ta-IN"/>
        </w:rPr>
        <w:t xml:space="preserve">கிறிஸ்துவின் விசுவாசமான சீஷர் ஒருவர் மூன்று பெரிய </w:t>
      </w:r>
      <w:r w:rsidR="00AB104D">
        <w:rPr>
          <w:rFonts w:hint="cs"/>
          <w:cs/>
          <w:lang w:val="ta-IN" w:bidi="ta-IN"/>
        </w:rPr>
        <w:t>குழுக்களாகப் பிரிக்கப்பட்டு</w:t>
      </w:r>
      <w:r w:rsidRPr="006F01A6">
        <w:rPr>
          <w:lang w:val="ta-IN" w:bidi="ta-IN"/>
        </w:rPr>
        <w:t xml:space="preserve"> ஒரு மேடையில் வேதாகமத்தைப் படிப்பதை கற்பனை செய்து பாருங்கள். கிறிஸ்து புதிய உடன்படிக்கையைத் தொடங்கியதன் பின்னணியில் கிறிஸ்தவர் வேதத்தைப் படிப்பதை பார்வையாளர்களின் ஒரு பக்கத்திலிருந்து பார்க்கிறோம். கிறிஸ்து புதிய உடன்படிக்கையைத் தொடங்கியதன் பின்னணியில் கிறிஸ்தவர் வேதத்தைப் படிப்பதை பார்வையாளர்களின் ஒரு பக்கத்திலிருந்து பார்க்கிறோம். பார்வையாளர்களின் எதிர்பக்கத்திலிருந்து, கிறிஸ்து புதிய உடன்படிக்கையை நிறைவேற்றியதன் பின்னணியில் அவர் வேதத்தைப் படிப்பதைக் காண்கிறோம். ஏதோ ஒரு வகையில், கிறிஸ்துவைப் பின்பற்றுபவர்கள் இந்த மூன்று கண்ணோட்டங்களையும் மனதில் கொண்டு வேதத்தைப் படிப்பதன் மூலம் நவீன உலகிற்கு வேதாகமத்தைப் பயன்படுத்த வேண்டும்.</w:t>
      </w:r>
    </w:p>
    <w:p w14:paraId="6EA97F09" w14:textId="77777777" w:rsidR="00075562" w:rsidRDefault="005424B9" w:rsidP="00075562">
      <w:pPr>
        <w:pStyle w:val="BodyText0"/>
      </w:pPr>
      <w:r w:rsidRPr="006F01A6">
        <w:rPr>
          <w:lang w:val="ta-IN" w:bidi="ta-IN"/>
        </w:rPr>
        <w:t xml:space="preserve">வேறு வார்த்தைகளில் கூறுவதானால், வேதத்தைப் படிக்கும்போது, விசுவாசிகள் ஒவ்வொரு வேதத்தையும் புதிய உடன்படிக்கையின் தொடக்கத்தில் கிறிஸ்து ஏற்கனவே சாதித்தவற்றுடன் தொடர்புபடுத்த வேண்டும் </w:t>
      </w:r>
      <w:r w:rsidRPr="006F01A6">
        <w:rPr>
          <w:lang w:val="ta-IN" w:bidi="ta-IN"/>
        </w:rPr>
        <w:lastRenderedPageBreak/>
        <w:t>மற்றும் கிறிஸ்து தனது பூமிக்குரிய ஊழியத்தில் நமக்காக சாதித்த அனைத்தையும் கருத்தில் கொள்ள வேண்டும். ஆனால் புதிய உடன்படிக்கை யுகத்தின் தொடர்ச்சியின் வெளிச்சத்தில் வேதாகமத்தின் போதனைகளையும் நாம் பார்க்க வேண்டும் மற்றும் இன்றைய நம் வாழ்க்கையில் வேதாகமத்தின் முக்கியத்துவத்தைத் தேட வேண்டும். கூடுதலாக, கிறிஸ்து நம் காலத்தின் நிறைவில் என்ன சாதிப்பார் என்ற கண்ணோட்டத்தில் வேதாகமத்தைப் பார்ப்பதும், மகிமையில் கிறிஸ்துவின் அதிசயமான திரும்புதலுக்கு ஆயத்தமாக வாழ்வதும் முக்கியம்.</w:t>
      </w:r>
    </w:p>
    <w:p w14:paraId="4B728FA9" w14:textId="77777777" w:rsidR="00075562" w:rsidRDefault="005424B9" w:rsidP="00075562">
      <w:pPr>
        <w:pStyle w:val="BodyText0"/>
      </w:pPr>
      <w:r w:rsidRPr="006F01A6">
        <w:rPr>
          <w:lang w:val="ta-IN" w:bidi="ta-IN"/>
        </w:rPr>
        <w:t>புதிய உடன்படிக்கை பயன்பாடுகள் குறித்த இந்த மூன்று முன்னோக்குகளையும் நாம் ஆராய பல வழிகள் உள்ளன, ஆனால் நாம் இரண்டு முக்கியமான காரியங்களைத் தொடுவோம். முதலில், புதிய உடன்படிக்கை யுகத்தில் பிரயோகிப்பதற்கான சில பொதுவான வழிகாட்டுதல்களை நாம் சுருக்கமாகக் காண்போம். இரண்டாவதாக, இந்த உத்திகளை விளக்கும் பயன்பாட்டின் எடுத்துக்காட்டை நாம் வழங்குவோம். சில பொதுவான வழிகாட்டுதல்களுடன் தொடங்குவோம்.</w:t>
      </w:r>
    </w:p>
    <w:p w14:paraId="542D3B4C" w14:textId="47C0D32F" w:rsidR="00075562" w:rsidRDefault="005424B9" w:rsidP="00B72FD6">
      <w:pPr>
        <w:pStyle w:val="PanelHeading"/>
      </w:pPr>
      <w:bookmarkStart w:id="8" w:name="_Toc143533783"/>
      <w:r>
        <w:rPr>
          <w:lang w:bidi="ta-IN"/>
        </w:rPr>
        <w:t>வழிகாட்டுதல்கள்</w:t>
      </w:r>
      <w:bookmarkEnd w:id="8"/>
    </w:p>
    <w:p w14:paraId="0D48E6BD" w14:textId="77777777" w:rsidR="00075562" w:rsidRDefault="005424B9" w:rsidP="00075562">
      <w:pPr>
        <w:pStyle w:val="BodyText0"/>
      </w:pPr>
      <w:r w:rsidRPr="006F01A6">
        <w:rPr>
          <w:lang w:val="ta-IN" w:bidi="ta-IN"/>
        </w:rPr>
        <w:t>முந்தைய பாடத்தில் பிரயோகித்தலை பின்வருமாறு வரையறுத்தோம்:</w:t>
      </w:r>
    </w:p>
    <w:p w14:paraId="685E061A" w14:textId="77777777" w:rsidR="00075562" w:rsidRDefault="005424B9" w:rsidP="005424B9">
      <w:pPr>
        <w:pStyle w:val="Quotations"/>
      </w:pPr>
      <w:r w:rsidRPr="006F01A6">
        <w:rPr>
          <w:lang w:val="ta-IN" w:bidi="ta-IN"/>
        </w:rPr>
        <w:t>ஒரு வேதாகம பகுதியின் அசல் அர்த்தத்தை அவர்களின் கருத்துக்கள், நடத்தைகள் மற்றும் உணர்ச்சிகளை பாதிக்கும் வழிகளில் பொருத்தமாக தற்கால வாசகர்களுடன் இணைப்பதாகும்.</w:t>
      </w:r>
    </w:p>
    <w:p w14:paraId="05522561" w14:textId="40C889DF" w:rsidR="00075562" w:rsidRDefault="005424B9" w:rsidP="00075562">
      <w:pPr>
        <w:pStyle w:val="BodyText0"/>
      </w:pPr>
      <w:r w:rsidRPr="006F01A6">
        <w:rPr>
          <w:lang w:val="ta-IN" w:bidi="ta-IN"/>
        </w:rPr>
        <w:t>இந்த வரையறை சுட்டிக்காட்டுவது போல, வேதாகமத்தின் ஒவ்வொரு பயன்பாடும் அசல் அர்த்தத்தை தற்கால வாசகர்களுடன் பொருத்தமாக இணைப்பதை உள்ளடக்குகிறது.</w:t>
      </w:r>
    </w:p>
    <w:p w14:paraId="6BB6E34E" w14:textId="77777777" w:rsidR="00075562" w:rsidRDefault="005424B9" w:rsidP="00075562">
      <w:pPr>
        <w:pStyle w:val="BodyText0"/>
      </w:pPr>
      <w:r w:rsidRPr="006F01A6">
        <w:rPr>
          <w:lang w:val="ta-IN" w:bidi="ta-IN"/>
        </w:rPr>
        <w:t xml:space="preserve">முதலாவதாக, வேதாகம ஆசிரியர்கள் தங்கள் அசல் வாசகர்களின் கருத்துக்கள், நடத்தைகள் மற்றும் உணர்ச்சிகளை பாதிக்க முயன்ற வழிகளை அடையாளம் காண்பதன் மூலம் ஒரு வேத பகுதியின் அசல் அர்த்தத்தை நாம் தீர்மானிக்க வேண்டும். பின்னர், ஒரு வேதப் பகுதி இன்றைய மக்களின் கருத்துக்கள், நடத்தைகள் மற்றும் உணர்ச்சிகளை எவ்வாறு பாதிக்க வேண்டும் என்பதைத் தீர்மானிப்பதன் மூலம் இந்த அசல் அர்த்தத்தை சமகால வாசகர்களுக்குப் பயன்படுத்தலாம். மற்ற பாடங்களில் நாம் பார்த்தபடி, வேதாகமத்தைப் பயன்படுத்தும்போது சகாப்த வளர்ச்சிகளை மனதில் கொள்வது முக்கியம், ஏனென்றால் முதலில் வேதாகமத்தின் ஒவ்வொரு பகுதியும் நமக்காக என்பதை விட வேதாகம விசுவாசத்தின் வேறுபட்ட கட்டத்தில் வாழும் மக்களுக்காக எழுதப்பட்டது. எனவே, நமது பாடத்தின் இந்த </w:t>
      </w:r>
      <w:r w:rsidRPr="006F01A6">
        <w:rPr>
          <w:lang w:val="ta-IN" w:bidi="ta-IN"/>
        </w:rPr>
        <w:lastRenderedPageBreak/>
        <w:t>கட்டத்தில், புதிய உடன்படிக்கை யுகத்தில் வாழும் சமகால வாசகர்களுடன் வேதாகமத்தின் அசல் வாசகர்களை சகாப்த வளர்ச்சிகள் இணைக்கும் வழிகளில் கவனம் செலுத்துவோம்.</w:t>
      </w:r>
    </w:p>
    <w:p w14:paraId="115B6199" w14:textId="77777777" w:rsidR="009458C4" w:rsidRDefault="005424B9" w:rsidP="00075562">
      <w:pPr>
        <w:pStyle w:val="BodyText0"/>
        <w:rPr>
          <w:lang w:val="ta-IN" w:bidi="ta-IN"/>
        </w:rPr>
      </w:pPr>
      <w:r w:rsidRPr="006F01A6">
        <w:rPr>
          <w:lang w:val="ta-IN" w:bidi="ta-IN"/>
        </w:rPr>
        <w:t>நம் மனதில் என்ன இருக்கிறது என்பதைப் பார்க்க, சுருக்கமாக இரண்டு திசைகளில் பார்ப்போம். முதலில், பழைய ஏற்பாட்டுப் பகுதிகளின் புதிய உடன்படிக்கை பிரயோகங்களைப் பற்றி சில பொதுவான கருத்துக்களைச் சொல்வோம். இரண்டாவதாக, புதிய ஏற்பாட்டுப் பகுதிகளிலும் இதைச் செய்வோம். பழைய ஏற்பாட்டிலிருந்து தொடங்கலாம்.</w:t>
      </w:r>
    </w:p>
    <w:p w14:paraId="3898C7BB" w14:textId="77777777" w:rsidR="009458C4" w:rsidRDefault="005424B9" w:rsidP="005424B9">
      <w:pPr>
        <w:pStyle w:val="BulletHeading"/>
        <w:rPr>
          <w:lang w:bidi="ta-IN"/>
        </w:rPr>
      </w:pPr>
      <w:bookmarkStart w:id="9" w:name="_Toc143533784"/>
      <w:r>
        <w:rPr>
          <w:lang w:bidi="ta-IN"/>
        </w:rPr>
        <w:t>பழைய ஏற்பாடு</w:t>
      </w:r>
      <w:bookmarkEnd w:id="9"/>
    </w:p>
    <w:p w14:paraId="12E72531" w14:textId="79BBE6F9" w:rsidR="00075562" w:rsidRDefault="005424B9" w:rsidP="00075562">
      <w:pPr>
        <w:pStyle w:val="BodyText0"/>
      </w:pPr>
      <w:r w:rsidRPr="006F01A6">
        <w:rPr>
          <w:lang w:val="ta-IN" w:bidi="ta-IN"/>
        </w:rPr>
        <w:t>முந்தைய பாடத்தில் நாம் பார்த்தபடி, பழைய ஏற்பாடு வேத வரலாற்றில் ஆறு முக்கிய உடன்படிக்கைகளைக் குறிக்கிறது, ஆனால் பழைய ஏற்பாட்டு புத்தகங்களை எழுதுவது மோசே மற்றும் தாவீதின் உடன்படிக்கை சகாப்தங்களாகிய இந்த உடன்படிக்கை யுகங்களில் இரண்டில் மட்டுமே நடந்தது. ஒவ்வொரு பழைய ஏற்பாட்டுப் பகுதியும் மோசேயின் உடன்படிக்கை சகாப்தத்தில் அல்லது தாவீதின் உடன்படிக்கை சகாப்தத்தின் போது வாழும் தேவனுடைய மக்களின் தேவைகளை நிவர்த்தி செய்ய வடிவமைக்கப்பட்டது. எனவே, பழைய ஏற்பாட்டுப் பகுதிகள் முதலில் தேவனுடைய மக்களுக்கு இந்த இரண்டு உடன்படிக்கை சகாப்தங்களின் இறையியல் வளர்ச்சிகளுக்குப் பொருத்தமான கருத்துக்கள், நடத்தைகள் மற்றும் உணர்ச்சிகளின் தொகுப்புகளை வெளிப்படுத்தின.</w:t>
      </w:r>
    </w:p>
    <w:p w14:paraId="1483E718" w14:textId="77777777" w:rsidR="00075562" w:rsidRDefault="005424B9" w:rsidP="00075562">
      <w:pPr>
        <w:pStyle w:val="BodyText0"/>
      </w:pPr>
      <w:r w:rsidRPr="006F01A6">
        <w:rPr>
          <w:lang w:val="ta-IN" w:bidi="ta-IN"/>
        </w:rPr>
        <w:t>இந்த காரணத்திற்காக, பழைய ஏற்பாட்டு வேத பகுதிகள் முதல் புதிய உடன்படிக்கை சகாப்தம் வரை அர்த்தமுள்ள இணைப்புகளை உருவாக்குவது அவசியம். கிறிஸ்துவைப் பின்பற்றுபவர்களாகிய நாம், இந்த செயல்முறையில் பிழையில்லாத ஒரே வழிகாட்டி புதிய ஏற்பாடு மட்டுமே என்பதை அறிவோம். எனவே, புதிய ஏற்பாட்டு ஆசிரியர்கள் புது உடன்படிக்கையின் மூன்று நிலைகளுக்கும் பழைய ஏற்பாட்டைப் பிரயோகித்த வழிகளைத் தேடுவது அவசியம். எடுத்துக்காட்டாக, கிறிஸ்து தனது முதல் வருகையில் பழைய ஏற்பாட்டு போதனைகளை நிறைவேற்றிய விதங்களுக்கு புதிய ஏற்பாடு பல எடுத்துக்காட்டுகளை நமக்குத் தருகிறது. தொடர்ச்சியான காலத்தில் பழைய ஏற்பாட்டு போதனைகளை கிறிஸ்து தொடர்ந்து நிறைவேற்றும் வழிகள் குறித்தும் இது கவனத்தை ஈர்க்கிறது. கூடுதலாக, புதிய உடன்படிக்கையின் நிறைவில் கிறிஸ்து பழைய ஏற்பாட்டு போதனைகளை நிறைவேற்றும் வழிகளை புதிய ஏற்பாடு சுட்டிக்காட்டுகிறது.</w:t>
      </w:r>
    </w:p>
    <w:p w14:paraId="30D0B16F" w14:textId="7A2EF8B8" w:rsidR="00075562" w:rsidRDefault="005424B9" w:rsidP="00075562">
      <w:pPr>
        <w:pStyle w:val="Quotations"/>
      </w:pPr>
      <w:r w:rsidRPr="00972F1A">
        <w:rPr>
          <w:lang w:val="ta-IN" w:bidi="ta-IN"/>
        </w:rPr>
        <w:t xml:space="preserve">வேதத்தின் மிக முக்கியமான கருப்பொருள்களில் ஒன்று தேவனுடைய ராஜ்யத்தின் கருப்பொருள் ஆகும், இருப்பினும் அந்த குறிப்பிட்ட சொற்றொடர் புதிய ஏற்பாட்டில் மட்டுமே </w:t>
      </w:r>
      <w:r w:rsidRPr="00972F1A">
        <w:rPr>
          <w:lang w:val="ta-IN" w:bidi="ta-IN"/>
        </w:rPr>
        <w:lastRenderedPageBreak/>
        <w:t>காணப்படுகிறது. பழைய ஏற்பாட்டில், குறிப்பாக சங்கீதத்தில், "கர்த்தர் ஆட்சி செய்கிறார்" என்ற இந்த சொற்றொடரைப் பற்றி நாம் எல்லா இடங்களிலும் காண்கிறோம். புதிய ஏற்பாட்டு ஆசிரியர்கள் கிறிஸ்துவின் வருகையின் வெளிச்சத்தில் பழைய ஏற்பாட்டு கருப்பொருள்களை எடுத்துக்கொள்கிறார்கள், அதுபோலவே சுவிசேஷ சபையார்கள் இயேசுவின் போதனையை சுருக்கமாகக் கூறும்போது, இயேசுவின் வார்த்தைகள் பதிவு செய்யப்படுவதால் பரலோக ராஜ்யம் மற்றும் தேவனுடைய ராஜ்யம் சமீபத்தில் உள்ளது என்பதைப் பற்றி பேசுகிறார்கள். ஆகவே, கர்த்தர் தம்முடைய ஜனத்தின்மேலும் ஜாதிகளின்மேலும் ஆட்சி செய்ததைப் பற்றிப் பேசும் ஒன்று, இஸ்ரவேலில் மேடைக்கு வந்திருக்கும் தாவீதின் குமாரனாகிய மேசியாவாகிய கிறிஸ்துவின் அடிப்படையில் பொதிந்திருக்கிறது... அப்போஸ்தலர் 1-ல் கிறிஸ்து எப்படி பர</w:t>
      </w:r>
      <w:r w:rsidR="00AB104D">
        <w:rPr>
          <w:rFonts w:hint="cs"/>
          <w:b/>
          <w:bCs w:val="0"/>
          <w:cs/>
          <w:lang w:val="ta-IN" w:bidi="ta-IN"/>
        </w:rPr>
        <w:t>ம்</w:t>
      </w:r>
      <w:r w:rsidRPr="00972F1A">
        <w:rPr>
          <w:lang w:val="ta-IN" w:bidi="ta-IN"/>
        </w:rPr>
        <w:t xml:space="preserve"> ஏறுகிறார், சிங்காசனத்தில் ஆட்சி செய்கிறார், அவருடைய உயிர்த்தெழுதல் பிரசங்கிக்கப்பட்டு கிறிஸ்துவை நோக்கி மக்கள் ஈர்க்கப்பட்டுள்ளனர், ஆனால் கிறிஸ்து மீண்டும் வருவார் என்ற கர்த்தருடைய நாளின் எதிர்கால உணர்வு இன்னும் உள்ளது. அப்போஸ்தலர் 1 நமக்குச் சொல்லுகிறபடி, அவர் தாம் போன வேதத்திலே திரும்பி வருவார், சாத்தான் விடுவிக்கப்படும்போது தேவனுடைய மக்கள் இறுதி ஏமாறுதல் மற்றும் கலகத்தில் சோதிக்கப்படும்போது, இறுதியில் கிறிஸ்து வந்து சாத்தானின் எல்லாத் திட்டங்களையும் வென்று வெற்றிபெறும்போது அந்த இறுதி நிரூபணம் இன்னும் இருக்கும்.</w:t>
      </w:r>
    </w:p>
    <w:p w14:paraId="7CCDBF2F" w14:textId="77777777" w:rsidR="00075562" w:rsidRDefault="00972F1A" w:rsidP="00075562">
      <w:pPr>
        <w:pStyle w:val="QuotationAuthor"/>
      </w:pPr>
      <w:r>
        <w:rPr>
          <w:lang w:val="ta-IN" w:bidi="ta-IN"/>
        </w:rPr>
        <w:t>— Dr. — Dr.கிரெக் பெர்ரி</w:t>
      </w:r>
    </w:p>
    <w:p w14:paraId="22957211" w14:textId="3B7E714F" w:rsidR="00075562" w:rsidRDefault="005424B9" w:rsidP="00075562">
      <w:pPr>
        <w:pStyle w:val="Quotations"/>
      </w:pPr>
      <w:r w:rsidRPr="00972F1A">
        <w:rPr>
          <w:lang w:val="ta-IN" w:bidi="ta-IN"/>
        </w:rPr>
        <w:t xml:space="preserve">பழைய ஏற்பாட்டு கருப்பொருள்களின் வெளிச்சத்தில் சுவிசேஷம் இயேசுவை சித்தரித்த விதம் மிகவும் கவர்ச்சிகரமான விஷயங்களில் ஒன்றாகும். இதை நாம் பல இடங்களில் காண்கிறோம். நாம் பார்க்கும் முக்கிய இடங்களில் ஒன்று, மோசேயின் இடத்தில் இயேசு உண்மையில் சித்தரிக்கப்படுவதைக் காண்கிறோம். சில வழிகளில் அவர் ஒரு புதிய இரண்டாவது மற்றும் பெரிய யாத்திரையை வழிநடத்த வரும் இரண்டாவது மோசே ஆவார். இயேசுவை இரண்டாவது மோசேயாக நினைக்கும் போது அதைக் குறித்த பல உதாரணங்கள் நினைவுக்கு </w:t>
      </w:r>
      <w:r w:rsidRPr="00972F1A">
        <w:rPr>
          <w:lang w:val="ta-IN" w:bidi="ta-IN"/>
        </w:rPr>
        <w:lastRenderedPageBreak/>
        <w:t>வருகின்றன. ஒன்று, அவருடைய ஞானஸ்நானத்திற்குப் பிறகு அவர் வனாந்தரத்திற்குச் செல்ல வேண்டும் என்ற காரியமாகும். எனவே, அவர் யோர்தான் நதியில் ஞானஸ்நானம் எடுக்கும்போது, ஒரு வகையில், இந்த நீர் வழியாகச் செல்வது இஸ்ரவேலர்கள் செங்கடல் வழியாகச் சென்று அங்கிருந்து உடனடியாக வனாந்தரத்திற்குச் செல்வதைப் போன்றது. வனாந்தரத்தில் இஸ்ரவேலரைப் போலவே அவர் சோதனைகளை அனுபவிக்கிறார், ஆனால் அவர் உண்மையுள்ள குமாரன், இஸ்ரவேல் கீழ்ப்படியாத குமாரன். அந்த வனாந்தர அனுபவத்தில், இயேசு ஒரு புதிய யாத்திரையின் வெற்றிகரமான தலைவராக வெளிப்படுகிறார், அதன் மூலம் அவர் வந்து மத்தேயு 5 இல் மலை பிரசங்கத்தில் ஒரு புதிய பிரமாணத்தை வழங்குகிறார், அப்போது இயேசு அங்கு புதிய நியாயப்பிரமாணக்காரராக சித்தரிக்கப்படுகிறார்... சுவிசேஷங்களுக்கும் பழைய ஏற்பாட்டுக்கும் இடையிலான இந்த நல்லிணக்கத்தையும் ஒற்றுமையையும் இயேசு பல ஆண்டுகளுக்கு முன்பு தொடங்கிய ஒரு கதையை முடிக்கிறார் என்பதையும் நீங்கள் மீண்டும் மீண்டும் காண்கிறீர்கள்.</w:t>
      </w:r>
    </w:p>
    <w:p w14:paraId="4186AF6E" w14:textId="77777777" w:rsidR="00075562" w:rsidRDefault="00972F1A" w:rsidP="00075562">
      <w:pPr>
        <w:pStyle w:val="QuotationAuthor"/>
      </w:pPr>
      <w:r>
        <w:rPr>
          <w:lang w:val="ta-IN" w:bidi="ta-IN"/>
        </w:rPr>
        <w:t>— Dr. மைக்கேல் ஜே. க்ருகர்</w:t>
      </w:r>
    </w:p>
    <w:p w14:paraId="4E5059D2" w14:textId="77777777" w:rsidR="00075562" w:rsidRDefault="005424B9" w:rsidP="00075562">
      <w:pPr>
        <w:pStyle w:val="BodyText0"/>
      </w:pPr>
      <w:r w:rsidRPr="006F01A6">
        <w:rPr>
          <w:lang w:val="ta-IN" w:bidi="ta-IN"/>
        </w:rPr>
        <w:t>பழைய ஏற்பாட்டுப் பகுதிகளைப் பிரயோகிப்பதற்கான இந்த அடிப்படை முறையை மனதில் கொண்டு, புதிய உடன்படிக்கை யுகத்திற்கு புதிய ஏற்பாட்டுப் பகுதிகளைப் பயன்படுத்துவதற்குத் திரும்புவோம்.</w:t>
      </w:r>
    </w:p>
    <w:p w14:paraId="34C17066" w14:textId="7C2C65F5" w:rsidR="00075562" w:rsidRDefault="005424B9" w:rsidP="005424B9">
      <w:pPr>
        <w:pStyle w:val="BulletHeading"/>
      </w:pPr>
      <w:bookmarkStart w:id="10" w:name="_Toc143533785"/>
      <w:r w:rsidRPr="006F01A6">
        <w:rPr>
          <w:lang w:bidi="ta-IN"/>
        </w:rPr>
        <w:t>புதிய ஏற்பாடு</w:t>
      </w:r>
      <w:bookmarkEnd w:id="10"/>
    </w:p>
    <w:p w14:paraId="77CC01F1" w14:textId="3BE0A908" w:rsidR="005424B9" w:rsidRPr="006F01A6" w:rsidRDefault="005424B9" w:rsidP="00075562">
      <w:pPr>
        <w:pStyle w:val="BodyText0"/>
      </w:pPr>
      <w:r w:rsidRPr="006F01A6">
        <w:rPr>
          <w:lang w:val="ta-IN" w:bidi="ta-IN"/>
        </w:rPr>
        <w:t>முதல் பார்வையில், கிறிஸ்தவர்கள் புதிய ஏற்பாட்டைப் பயன்படுத்தும்போது சகாப்த வளர்ச்சிகளைக் கருத்தில் கொள்ள வேண்டிய அவசியமில்லை என்று தோன்றலாம், ஏனெனில் புதிய ஏற்பாடு புதிய உடன்படிக்கையின் சகாப்தத்தில் எழுதப்பட்டது. ஆனால் முழு புதிய ஏற்பாடும் புதிய உடன்படிக்கையின் ஆரம்ப கட்டத்தில் எழுதப்பட்டது என்பதை நினைவில் கொள்வது அவசியம். இன்று நாம் அந்த நிலையில் வாழவில்லை. மாறாக, நாம் புதிய உடன்படிக்கை யுகத்தின் தொடர்ச்சியில் வாழ்கிறோம். எனவே, புதிய ஏற்பாட்டை நம் வாழ்க்கையில் பிரயோகிக்கும்போது இந்த சகாப்த வேறுபாட்டை நாம் மனதில் கொள்ள வேண்டும்.</w:t>
      </w:r>
    </w:p>
    <w:p w14:paraId="6AC75A5E" w14:textId="77777777" w:rsidR="00075562" w:rsidRDefault="005424B9" w:rsidP="00075562">
      <w:pPr>
        <w:pStyle w:val="BodyText0"/>
      </w:pPr>
      <w:r w:rsidRPr="006F01A6">
        <w:rPr>
          <w:lang w:val="ta-IN" w:bidi="ta-IN"/>
        </w:rPr>
        <w:t xml:space="preserve">புதிய ஏற்பாட்டு நூல்கள் திருச்சபையின் அடித்தளத் தலைவர்களின் கைகளில் இருந்து வந்தன, அவை ஆரம்பத்தில் புதிய உடன்படிக்கை </w:t>
      </w:r>
      <w:r w:rsidRPr="006F01A6">
        <w:rPr>
          <w:lang w:val="ta-IN" w:bidi="ta-IN"/>
        </w:rPr>
        <w:lastRenderedPageBreak/>
        <w:t>சகாப்தத்தின் தொடக்கத்தின் போது வாழ்ந்த மக்களுக்காக எழுதப்பட்டன. புதிய உடன்படிக்கை யுகத்தின் தொடர்ச்சியில் நாம் வாழும்போது இந்த ஆசிரியர்கள் எழுதியவை நம்மில் பல தாக்கங்களை ஏற்படுத்துகின்றன. எனவே, நாம் ஆயிரக்கணக்கான ஆண்டுகள் வாழ்ந்தாலும், இந்த படைப்புகள் எழுதப்பட்டு நம் மீது சந்தேகத்திற்கு இடமில்லாத அதிகாரத்தைக் கொண்டுள்ளன.</w:t>
      </w:r>
    </w:p>
    <w:p w14:paraId="1E58EE0E" w14:textId="60811380" w:rsidR="00075562" w:rsidRDefault="005424B9" w:rsidP="00075562">
      <w:pPr>
        <w:pStyle w:val="BodyText0"/>
      </w:pPr>
      <w:r w:rsidRPr="006F01A6">
        <w:rPr>
          <w:lang w:val="ta-IN" w:bidi="ta-IN"/>
        </w:rPr>
        <w:t xml:space="preserve">இன்றைய நமது வாழ்க்கைக்கும் புதிய ஏற்பாடு எழுதப்பட்ட காலத்திற்கும் உள்ள வேறுபாடுகளில் சிலவற்றைக் கவனிக்கவும். எடுத்துக்காட்டாக, இன்று போலல்லாமல், அந்த நேரத்தில் வாழ்ந்த தனிப்பட்ட அப்போஸ்தலர்களிடமும் தீர்க்கதரிசிகளிடமும் வழிகாட்டுதலுக்கான வேண்டுகோள்களை நேரடியாகச் செய்யலாம். பிலேமோன் புஸ்தகத்தில் இதைக் காண்கிறோம். மேலும், புதிய ஏற்பாட்டு நாட்களில் சபையில் காணப்பட்ட பரந்த பிரச்சனைகளை சபையின் அடித்தளத் தலைவர்கள் தீர்த்து வைத்தார்கள். அப்போஸ்தலருடைய நடபடிகள் 15 இல் உள்ள எருசலேம் ஆலோசனைச் சங்கத்தில் இதை நாம் காண முடியும். ஆனால் இன்றைய நாளில், இந்த அடித்தள அதிகாரங்கள் நம் மத்தியில் </w:t>
      </w:r>
      <w:r w:rsidR="00AB104D">
        <w:rPr>
          <w:rFonts w:hint="cs"/>
          <w:cs/>
          <w:lang w:val="ta-IN" w:bidi="ta-IN"/>
        </w:rPr>
        <w:t>இருக்க</w:t>
      </w:r>
      <w:r w:rsidRPr="006F01A6">
        <w:rPr>
          <w:lang w:val="ta-IN" w:bidi="ta-IN"/>
        </w:rPr>
        <w:t>வில்லை. எனவே, புதிய ஏற்பாட்டு போதனைகளின் சுருக்கங்கள் நம்மை வழிநடத்த உதவ வேண்டும்.</w:t>
      </w:r>
    </w:p>
    <w:p w14:paraId="316A07EE" w14:textId="77777777" w:rsidR="00075562" w:rsidRDefault="005424B9" w:rsidP="00075562">
      <w:pPr>
        <w:pStyle w:val="BodyText0"/>
      </w:pPr>
      <w:r w:rsidRPr="006F01A6">
        <w:rPr>
          <w:lang w:val="ta-IN" w:bidi="ta-IN"/>
        </w:rPr>
        <w:t>இது தவிர, புதிய ஏற்பாட்டில் அதிசய மற்றும் இயற்கைக்கு அப்பற்பாட்ட நிகழ்வுகளின் பல எடுத்துக்காட்டுகள் உள்ளன. இயேசுவும் அவருடைய அப்போஸ்தலர்களும் தீர்க்கதரிசிகளும் தங்கள் அதிகாரத்தை நிலைநிறுத்துவதற்காக இத்தகைய காரியங்களைச் செய்ய குறிப்பாக ஆவிக்குரிய வரம் அளிக்கப்பட்டனர். இது அன்று உண்மையாக இருந்தபோதிலும், இன்று அதிகாரம் புதிய ஏற்பாட்டின் தரத்தால் மட்டுமே நிறுவப்படுகிறது. இந்த வேறுபாட்டை நாம் மறந்துவிட்டால், நம் காலத்தில் நமக்கு பெரும்பாலும் தவறான எதிர்பார்ப்புகள் இருக்கும். நிச்சயமாக, புதிய உடன்படிக்கையின் தொடர்ச்சியின் போது தேவன் சபையில் தொடர்ந்து அற்புதங்களைச் செய்கிறார், ஆனால் கிறிஸ்துவும் அப்போஸ்தலர்களும் பூமியில் வாழ்ந்தபோது நடந்ததைப் போல இந்த யுகத்தில் அத்தகைய நிகழ்வுகள் அதிக அதிர்வெண்களுடன் நிகழவில்லை என்பதைக் கண்டு நாம் ஏமாற்றமடையக்கூடாது.</w:t>
      </w:r>
    </w:p>
    <w:p w14:paraId="6A3E6CCE" w14:textId="202A61B8" w:rsidR="00075562" w:rsidRDefault="005424B9" w:rsidP="00075562">
      <w:pPr>
        <w:pStyle w:val="BodyText0"/>
      </w:pPr>
      <w:r w:rsidRPr="006F01A6">
        <w:rPr>
          <w:lang w:val="ta-IN" w:bidi="ta-IN"/>
        </w:rPr>
        <w:t xml:space="preserve">மேலும், புதிய ஏற்பாட்டு ஆசிரியர்கள் புதிய உடன்படிக்கையின் தொடக்கத்திற்கு குறிப்பாக முக்கியமான கோட்பாட்டு மற்றும் நடைமுறை சிக்கல்களுக்கு தங்களை முதன்மையாக அர்ப்பணித்தனர். எடுத்துக்காட்டாக, புதிய ஏற்பாட்டில் தேவனுடைய ராஜ்யம் அதன் யூத வேர்களிலிருந்து புறஜாதி உலகத்திற்கு விரிவடைவதை விட வேறு எந்தப் பிரச்சனையும் அதிக கவனத்தைப் பெறவில்லை. புதிய ஏற்பாட்டில் எழுந்த சர்ச்சைகளுக்குப் பிறகு, கிறிஸ்துவைப் பின்பற்றுபவர்கள் பழைய ஏற்பாட்டு நடைமுறைகளையும் கூடுதல் யூத மரபுகளையும் எவ்வாறு கடைப்பிடிக்க வேண்டும் அல்லது கடைப்பிடிக்கக்கூடாது என்பதைக் கையாண்டனர். இந்த போதனைகள் இன்று </w:t>
      </w:r>
      <w:r w:rsidRPr="006F01A6">
        <w:rPr>
          <w:lang w:val="ta-IN" w:bidi="ta-IN"/>
        </w:rPr>
        <w:lastRenderedPageBreak/>
        <w:t>திருச்சபையில் தாக்கங்களை ஏற்படுத்துகின்றன என்பது உண்மைதான் என்றாலும், கிறிஸ்தவ திருச்சபை இந்த அடிப்படை சர்ச்சைகள் பலவற்றைத் தாண்டியுள்ளது. சுவிசேஷம் உலகம் முழுவதும் பரவி வருவதால், நாம் பல்வேறு வகையான பிரச்சனைகளை எதிர்கொள்கிறோம்.</w:t>
      </w:r>
    </w:p>
    <w:p w14:paraId="0F19BFDD" w14:textId="77777777" w:rsidR="00075562" w:rsidRDefault="005424B9" w:rsidP="00075562">
      <w:pPr>
        <w:pStyle w:val="Quotations"/>
      </w:pPr>
      <w:r w:rsidRPr="00972F1A">
        <w:rPr>
          <w:lang w:val="ta-IN" w:bidi="ta-IN"/>
        </w:rPr>
        <w:t>அப்போஸ்தல யுகத்திற்குத் திரும்பிச் சென்று, அப்போஸ்தலர்களின் பிரசங்க ஊழியத்தையும், அவர்கள் செய்த அற்புதங்களையும், திருச்சபையின் வாழ்க்கையில் அவர்கள் அறிமுகப்படுத்திய அனைத்தையும் காண வேண்டும் என்று நான் சில நேரங்களில் விரும்புகிறேன். நிச்சயமாக, ஆரம்பகால திருச்சபையின் பல அனுபவங்கள் இன்று உலகில் நமக்கு இருக்கும் அனுபவங்களுடன் மிகவும் ஒத்திருக்கின்றன. அதாவது, உலகின் பல இடங்களில் திருச்சபை துன்புறுத்தப்பட்ட சமூகமாக உள்ளது, முதல் விசுவாசிகள் வைத்திருந்த அதே சுவிசேஷத்தை நாம் பிடித்துக் கொண்டிருக்கிறோம். ஆனால் திருச்சபை வரலாற்றில் ஒரு தனித்துவமான காலகட்டத்தில் அப்போஸ்தலர்களின் அந்த ஊழியம் தனித்துவமானது என்ற ஒரு உணர்வும் உள்ளது, மேலும் அந்த அப்போஸ்தலர்கள் உருவாக்கிய வேதவாக்கியங்களைப் படிப்பதன் மூலம் அவற்றின் அடித்தளத்தை நாம் கட்டமைக்கிறோம். ஆனால் அப்போஸ்தல பதவி என்பது திருச்சபையின் வாழ்க்கையில் ஒரு தொடர்ச்சியான பதவி அல்ல. அது அவர்களுக்கு வழங்கப்பட்ட ஒரு தனித்துவமான அடிப்படை ஊழியம், இப்போது நாம் இன்று சபையில் அவர்களின் அடித்தளத்தை கட்டியெழுப்புகிறோம்.</w:t>
      </w:r>
    </w:p>
    <w:p w14:paraId="2739E110" w14:textId="77777777" w:rsidR="00075562" w:rsidRDefault="00972F1A" w:rsidP="00075562">
      <w:pPr>
        <w:pStyle w:val="QuotationAuthor"/>
      </w:pPr>
      <w:r>
        <w:rPr>
          <w:lang w:val="ta-IN" w:bidi="ta-IN"/>
        </w:rPr>
        <w:t>— Dr. பிலிப் ரைகென்</w:t>
      </w:r>
    </w:p>
    <w:p w14:paraId="5A84F0FD" w14:textId="69E23C8D" w:rsidR="00075562" w:rsidRDefault="005424B9" w:rsidP="00075562">
      <w:pPr>
        <w:pStyle w:val="BodyText0"/>
      </w:pPr>
      <w:r w:rsidRPr="006F01A6">
        <w:rPr>
          <w:lang w:val="ta-IN" w:bidi="ta-IN"/>
        </w:rPr>
        <w:t>இந்த காரணத்திற்காக, நாம் புதிய ஏற்பாட்டை நவீன உலக மக்களுக்கு பயன்படுத்தும்போது, அசல் அர்த்தம் புதிய உடன்படிக்கையானது சகாப்தத்தின் தொடக்க கட்டத்தில் உறுதியாக உள்ளது என்பதைப் புரிந்துகொள்வது முக்கியம். அந்த அசல் அர்த்தத்தை கையில் வைத்துக் கொண்டு, புது உடன்படிக்கை யுகத்திற்குள் மேலும் முன்னேற்றங்களை கணக்கில் எடுத்துக்கொள்வதன் மூலம் அதை நம் காலத்திற்குப் பயன்படுத்தலாம்.</w:t>
      </w:r>
    </w:p>
    <w:p w14:paraId="43A3F45A" w14:textId="77777777" w:rsidR="00075562" w:rsidRDefault="005424B9" w:rsidP="00075562">
      <w:pPr>
        <w:pStyle w:val="BodyText0"/>
      </w:pPr>
      <w:r w:rsidRPr="006F01A6">
        <w:rPr>
          <w:lang w:val="ta-IN" w:bidi="ta-IN"/>
        </w:rPr>
        <w:t xml:space="preserve">பழைய ஏற்பாட்டிலும் புதிய ஏற்பாட்டிலும் புது உடன்படிக்கையைப் பிரயோகிப்பதற்கான பொதுவான வழிகாட்டுதல்களைப் பார்த்த பிறகு, இந்த நியமங்களை விளக்கும் வேதாகமத்தில் ஒரு உதாரணத்தைப் பார்ப்போம். </w:t>
      </w:r>
      <w:r w:rsidRPr="006F01A6">
        <w:rPr>
          <w:lang w:val="ta-IN" w:bidi="ta-IN"/>
        </w:rPr>
        <w:lastRenderedPageBreak/>
        <w:t>போரைப் பற்றிய வேதாகமத்தின் முக்கியத்துவத்தை நாம் நமது எடுத்துக்காட்டாகப் பயன்படுத்துவோம்.</w:t>
      </w:r>
    </w:p>
    <w:p w14:paraId="4B9B2FCD" w14:textId="7B92A3D4" w:rsidR="00075562" w:rsidRDefault="005424B9" w:rsidP="005424B9">
      <w:pPr>
        <w:pStyle w:val="PanelHeading"/>
      </w:pPr>
      <w:bookmarkStart w:id="11" w:name="_Toc143533786"/>
      <w:r>
        <w:rPr>
          <w:lang w:bidi="ta-IN"/>
        </w:rPr>
        <w:t>சான்று</w:t>
      </w:r>
      <w:bookmarkEnd w:id="11"/>
    </w:p>
    <w:p w14:paraId="72A4EE67" w14:textId="77777777" w:rsidR="00075562" w:rsidRDefault="005424B9" w:rsidP="00075562">
      <w:pPr>
        <w:pStyle w:val="BodyText0"/>
      </w:pPr>
      <w:r w:rsidRPr="006F01A6">
        <w:rPr>
          <w:lang w:val="ta-IN" w:bidi="ta-IN"/>
        </w:rPr>
        <w:t>பொல்லாத ஆவிகளுக்கு எதிராகவும், அவற்றைப் பின்பற்றும் தேசங்களுக்கு எதிராகவும் போர் என்ற கருப்பொருளுக்கு அது அதிக கவனம் செலுத்துகிறது என்பதை வேதத்தை அறிந்த அனைவருக்கும் தெரியும். பழைய ஏற்பாட்டில் உள்ள ஒவ்வொரு புத்தகமும் ஏதோ ஒரு வகையில் இந்த கருப்பொருளைத் தொடுகிறது. பழைய ஏற்பாட்டில் காணப்படும் தீமைக்கு எதிரான போர் புதிய உடன்படிக்கை சகாப்தத்திலும் தொடர்கிறது என்பதை புதிய ஏற்பாடு மீண்டும் மீண்டும் சுட்டிக்காட்டுகிறது.</w:t>
      </w:r>
    </w:p>
    <w:p w14:paraId="03D1F16A" w14:textId="350CFE80" w:rsidR="00075562" w:rsidRDefault="005424B9" w:rsidP="00075562">
      <w:pPr>
        <w:pStyle w:val="Quotations"/>
      </w:pPr>
      <w:r w:rsidRPr="00972F1A">
        <w:rPr>
          <w:lang w:val="ta-IN" w:bidi="ta-IN"/>
        </w:rPr>
        <w:t xml:space="preserve">பழைய ஏற்பாட்டில், தேவன் ஒரு போர்வீரராக, ஒரு போர் </w:t>
      </w:r>
      <w:r w:rsidR="00AB104D">
        <w:rPr>
          <w:rFonts w:hint="cs"/>
          <w:b/>
          <w:bCs w:val="0"/>
          <w:cs/>
          <w:lang w:val="ta-IN" w:bidi="ta-IN"/>
        </w:rPr>
        <w:t xml:space="preserve">புரியும் </w:t>
      </w:r>
      <w:r w:rsidRPr="00972F1A">
        <w:rPr>
          <w:lang w:val="ta-IN" w:bidi="ta-IN"/>
        </w:rPr>
        <w:t>மன்னனாக, ஒரு இராணுவ வீரராக சித்தரிக்கப்படுவதை நாம் அடிக்கடி காண்கிறோம். அதாவது, நம் சூழல் இதைக் குறித்த பெரிய அர்த்தத்தை கொடுப்பதில்லை, நாம் அதை முழுமையாக புரிந்து கொள்ளவில்லை. ஆனால் பண்டைய இஸ்ரவேலில் வாழ்க்கையின் யதார்த்தம் என்னவென்றால் அங்கே போர் பொதுவானதாக இருந்தது... பார்வோன் தேவனுடைய மக்களை போக விடாததால் முதலில் கொள்ளை நோய்கள் வந்தன, பின்னர் தேவன் எகிப்திய இராணுவத்தை செங்கடலில் மூழ்கடித்ததன் மூலம் அவர்களுக்காக போராடினார். இன்னொரு உதாரணம். பார்வோனின் இரதங்களையும் அவன் சேனைகளையும் சமுத்திரத்திலே தள்ளிவிட்டார் என்று, மோசேயும் மிரியாமும் தேவனைத் துதித்து இந்தப் பாட்டைப் பாடுகிறார்கள். எனவே தேவன் ஒரு போர்வீரனாகப் பாடப்படுகிறார். இஸ்ரவேல் ஜனங்கள் கானானியரின் தேசத்துக்குப் போகும்போது, தேவன் அவர்களுக்காகப் போரிடுகிறார் என்பதை நாம் நிச்சயமாகக் காண்கிறோம்.</w:t>
      </w:r>
    </w:p>
    <w:p w14:paraId="7DAA2F6B" w14:textId="77777777" w:rsidR="00075562" w:rsidRDefault="00972F1A" w:rsidP="00075562">
      <w:pPr>
        <w:pStyle w:val="QuotationAuthor"/>
      </w:pPr>
      <w:r>
        <w:rPr>
          <w:lang w:val="ta-IN" w:bidi="ta-IN"/>
        </w:rPr>
        <w:t>— Dr. டேவிட் டி. லாம்ப்</w:t>
      </w:r>
    </w:p>
    <w:p w14:paraId="4FAF37CF" w14:textId="28271054" w:rsidR="00075562" w:rsidRDefault="005424B9" w:rsidP="00075562">
      <w:pPr>
        <w:pStyle w:val="BodyText0"/>
      </w:pPr>
      <w:r w:rsidRPr="006F01A6">
        <w:rPr>
          <w:lang w:val="ta-IN" w:bidi="ta-IN"/>
        </w:rPr>
        <w:t xml:space="preserve">இந்த கருப்பொருளின் முக்கியத்துவம் ஒரு முக்கியமான கேள்வியை எழுப்புகிறது. அதை இன்று நம் வாழ்வில் எப்படிப் பிரயோகிப்பது? நாம் பழைய ஏற்பாட்டைப் படித்தாலும் சரி, புதிய ஏற்பாட்டைப் படித்தாலும் சரி, இந்த கருப்பொருள் நம் வாழ்க்கைக்கு எவ்வாறு பொருந்துகிறது என்பதைப் பற்றிய </w:t>
      </w:r>
      <w:r w:rsidRPr="006F01A6">
        <w:rPr>
          <w:lang w:val="ta-IN" w:bidi="ta-IN"/>
        </w:rPr>
        <w:lastRenderedPageBreak/>
        <w:t>முழு விபரத்தை பெற விரும்பினால், கிறிஸ்துவில் புதிய உடன்படிக்கை சகாப்தத்தின் மூன்று கட்டங்களின் வெளிச்சத்தில் அதைப் பார்க்க வேண்டும்.</w:t>
      </w:r>
    </w:p>
    <w:p w14:paraId="7325B937" w14:textId="77777777" w:rsidR="00075562" w:rsidRDefault="005424B9" w:rsidP="00075562">
      <w:pPr>
        <w:pStyle w:val="BodyText0"/>
      </w:pPr>
      <w:r w:rsidRPr="006F01A6">
        <w:rPr>
          <w:lang w:val="ta-IN" w:bidi="ta-IN"/>
        </w:rPr>
        <w:t>முதலாவதாக, நம் காலத்தைத் தொடங்குவதில் நாம் கவனம் செலுத்த வேண்டும். உலகில் தீமைக்கு எதிரான போர் என்ற கருப்பொருளின் சில அம்சங்கள் இயேசுவின் பூலோக ஊழியத்தில் தனித்துவமாக நிறைவேறின என்பதை புதிய ஏற்பாடு தெளிவுபடுத்துகிறது. இயேசுவே தம்முடைய சீஷர்களுடனான ஊழியத்தில் என்ன நடக்கிறது என்பதை தீமைக்கு எதிரான வெற்றி என்று குறிப்பிட்டார்.</w:t>
      </w:r>
    </w:p>
    <w:p w14:paraId="22BFC809" w14:textId="77777777" w:rsidR="00075562" w:rsidRDefault="005424B9" w:rsidP="00075562">
      <w:pPr>
        <w:pStyle w:val="BodyText0"/>
      </w:pPr>
      <w:r w:rsidRPr="006F01A6">
        <w:rPr>
          <w:lang w:val="ta-IN" w:bidi="ta-IN"/>
        </w:rPr>
        <w:t>எடுத்துக்காட்டாக, லூக்கா 10:18-19-ல் இயேசுவின் சீஷர்கள் பிசாசுகளைத் துரத்திவிட்டுத் திரும்பியபோது அவர் சொன்ன பதிலைப் படிக்கிறோம்.</w:t>
      </w:r>
    </w:p>
    <w:p w14:paraId="1F19549A" w14:textId="77777777" w:rsidR="00075562" w:rsidRDefault="005424B9" w:rsidP="005424B9">
      <w:pPr>
        <w:pStyle w:val="Quotations"/>
      </w:pPr>
      <w:r w:rsidRPr="006F01A6">
        <w:rPr>
          <w:lang w:val="ta-IN" w:bidi="ta-IN"/>
        </w:rPr>
        <w:t>அவர்களை அவர் நோக்கி: "சாத்தான் மின்னலைப்போல வானத்திலிருந்து விழுகிறதைக் கண்டேன். இதோ, சர்ப்பங்களையும் தேள்களையும் மிதிக்கவும், சத்துருவினுடைய சகல வல்லமையையும் மேற்கொள்ளவும் உங்களுக்கு அதிகாரங்கொடுக்கிறேன்; ஒன்றும் உங்களைச் சேதப்படுத்தமாட்டாது" என்றார் (லூக்கா 10:18-19).</w:t>
      </w:r>
    </w:p>
    <w:p w14:paraId="10B29E3A" w14:textId="5AD20FE4" w:rsidR="00075562" w:rsidRDefault="005424B9" w:rsidP="00075562">
      <w:pPr>
        <w:pStyle w:val="BodyText0"/>
      </w:pPr>
      <w:r w:rsidRPr="006F01A6">
        <w:rPr>
          <w:lang w:val="ta-IN" w:bidi="ta-IN"/>
        </w:rPr>
        <w:t>மேலும், கொலோசெயர் 2:15 இன் படி, இயேசு சிலுவையில் தனது மரணத்தில் பொல்லாத ஆவி</w:t>
      </w:r>
      <w:r w:rsidR="00AB104D">
        <w:rPr>
          <w:rFonts w:hint="cs"/>
          <w:cs/>
          <w:lang w:val="ta-IN" w:bidi="ta-IN"/>
        </w:rPr>
        <w:t>யின்</w:t>
      </w:r>
      <w:r w:rsidRPr="006F01A6">
        <w:rPr>
          <w:lang w:val="ta-IN" w:bidi="ta-IN"/>
        </w:rPr>
        <w:t xml:space="preserve"> அதிகாரங்களை தோற்கடித்தார்:</w:t>
      </w:r>
    </w:p>
    <w:p w14:paraId="7F0A2758" w14:textId="77777777" w:rsidR="00075562" w:rsidRDefault="005424B9" w:rsidP="005424B9">
      <w:pPr>
        <w:pStyle w:val="Quotations"/>
      </w:pPr>
      <w:r w:rsidRPr="006F01A6">
        <w:rPr>
          <w:lang w:val="ta-IN" w:bidi="ta-IN"/>
        </w:rPr>
        <w:t>துரைத்தனங்களையும் அதிகாரங்களையும் உரிந்துகொண்டு, [கிறிஸ்து] வெளியரங்கமான கோலமாக்கி, அவைகளின்மேல் சிலுவையிலே வெற்றிசிறந்தார் (கொலொசெயர் 2:15).</w:t>
      </w:r>
    </w:p>
    <w:p w14:paraId="2A417DC6" w14:textId="77777777" w:rsidR="00075562" w:rsidRDefault="005424B9" w:rsidP="00075562">
      <w:pPr>
        <w:pStyle w:val="BodyText0"/>
      </w:pPr>
      <w:r w:rsidRPr="006F01A6">
        <w:rPr>
          <w:lang w:val="ta-IN" w:bidi="ta-IN"/>
        </w:rPr>
        <w:t>அதேபோல், எபேசியர் 4:8-ல் பவுல் கிறிஸ்துவின் உயிர்த்தெழுதலையும் பரம ஏறியதையும் போரில் பெற்ற வெற்றி என்று குறிப்பிட்டார்.</w:t>
      </w:r>
    </w:p>
    <w:p w14:paraId="12037945" w14:textId="77777777" w:rsidR="00075562" w:rsidRDefault="005424B9" w:rsidP="005424B9">
      <w:pPr>
        <w:pStyle w:val="Quotations"/>
      </w:pPr>
      <w:r w:rsidRPr="006F01A6">
        <w:rPr>
          <w:lang w:val="ta-IN" w:bidi="ta-IN"/>
        </w:rPr>
        <w:t>அவர் உன்னதத்திற்கு ஏறி, சிறைப்பட்டவர்களைச் சிறையாக்கி, மனுஷர்களுக்கு வரங்களை அளித்தார் (எபேசியர் 4:8).</w:t>
      </w:r>
    </w:p>
    <w:p w14:paraId="59EBAA97" w14:textId="77777777" w:rsidR="00075562" w:rsidRDefault="005424B9" w:rsidP="00075562">
      <w:pPr>
        <w:pStyle w:val="BodyText0"/>
      </w:pPr>
      <w:r w:rsidRPr="006F01A6">
        <w:rPr>
          <w:lang w:val="ta-IN" w:bidi="ta-IN"/>
        </w:rPr>
        <w:t>இதே போன்ற வேத பகுதிகளின் வெளிச்சத்தில், பழைய அல்லது புதிய ஏற்பாட்டில் தேவனுடைய எதிரிகளுக்கு எதிரான போர் என்ற கருப்பொருளுக்கு வரும்போதெல்லாம், புதிய உடன்படிக்கை யுகத்தின் தொடக்கத்தின் போது கிறிஸ்து இந்த போரில் தனது பங்கை எவ்வாறு நிறைவேற்றினார் என்பதை நாம் எப்போதும் நினைவில் கொள்ள வேண்டும். கிறிஸ்து ஏற்கனவே சாதித்ததைத் தவிர, பாவம் மற்றும் மரணத்தின் மீதான இறுதி வெற்றிக்கான நம்பிக்கை இல்லை.</w:t>
      </w:r>
    </w:p>
    <w:p w14:paraId="28AB5F16" w14:textId="7F38B906" w:rsidR="00075562" w:rsidRDefault="005424B9" w:rsidP="00075562">
      <w:pPr>
        <w:pStyle w:val="Quotations"/>
      </w:pPr>
      <w:r w:rsidRPr="00972F1A">
        <w:rPr>
          <w:lang w:val="ta-IN" w:bidi="ta-IN"/>
        </w:rPr>
        <w:lastRenderedPageBreak/>
        <w:t>கிறிஸ்து தனது முதல் வருகையில் போரை வெளிப்படுத்தினார், அல்லது போரை நிறைவேற்றினார், அல்லது சாத்தானுடனான போராக இதை சித்தரிக்கலாம். இது ஆதியாகமம் 3:15-ல் இருந்து தொடங்குகிறது, அங்கே தேவன் ஆதாமுக்கும் ஏவாளுக்கும் ஒரு மீட்பர் இருப்பார் என்று வீழ்ச்சியின் தொடக்கத்திலேயே வாக்குக் கொடுத்தார். அது சிலுவையில் நிறைவேறியதை நாம் காண்கிறோம். சாத்தானின் தலை நசுக்கப்பட்டது, இயேசுவின் குதிகால் கடிக்கப்பட்டு, அடிபட்டது.</w:t>
      </w:r>
      <w:r w:rsidR="009458C4">
        <w:rPr>
          <w:cs/>
          <w:lang w:val="ta-IN" w:bidi="ta-IN"/>
        </w:rPr>
        <w:t xml:space="preserve"> </w:t>
      </w:r>
      <w:r w:rsidRPr="00972F1A">
        <w:rPr>
          <w:lang w:val="ta-IN" w:bidi="ta-IN"/>
        </w:rPr>
        <w:t>பின்னர் அவர் மரித்தோரிலிருந்து எழுப்பப்பட்டு சாத்தானின் மீது முழுமையான வெற்றியைப் பெறுகிறார்.</w:t>
      </w:r>
    </w:p>
    <w:p w14:paraId="0DB73E11" w14:textId="77777777" w:rsidR="00075562" w:rsidRDefault="00972F1A" w:rsidP="00075562">
      <w:pPr>
        <w:pStyle w:val="QuotationAuthor"/>
      </w:pPr>
      <w:r>
        <w:rPr>
          <w:lang w:val="ta-IN" w:bidi="ta-IN"/>
        </w:rPr>
        <w:t>— Dr. ஹோவர்ட் ஐரிச்</w:t>
      </w:r>
    </w:p>
    <w:p w14:paraId="512F9AA7" w14:textId="03E1EFC0" w:rsidR="00075562" w:rsidRDefault="005424B9" w:rsidP="00075562">
      <w:pPr>
        <w:pStyle w:val="Quotations"/>
      </w:pPr>
      <w:r w:rsidRPr="00972F1A">
        <w:rPr>
          <w:lang w:val="ta-IN" w:bidi="ta-IN"/>
        </w:rPr>
        <w:t>பல கிறிஸ்தவர்கள் கிறிஸ்து காலத்தின் முடிவில் மீண்டும் வரும் வரை தீமையை அழிக்க மாட்டார் என்று நினைக்கிறார்கள். ஆனால் உண்மை என்னவென்றால், இயேசு கிறிஸ்து தனது முதல் வருகையில் தீமையை அகற்றினார். அவர் கொள்கையளவில் தீமையை ஒழித்தார் என்று நாம் சொல்லலாம், அதாவது அவர் சிலுவையில் பிசாசை தோற்கடித்து இறுதி இரண்டாம் வருகைக்கு அடித்தளம் அமைத்தார். உலகில் இன்னும் தீமை இருக்கிறது, நாம் இன்னும் அதில் வாழ்கிறோம், ஆனால் அது அழிவின் பாதையில் இருக்கிறது. நம்முடைய கர்த்தராகிய இயேசுகிறிஸ்து போரிட்ட யுத்தத்தில், அவர் "வல்லமைகளையும் அதிகாரங்களையும் வென்றார்", மேலும் அவர் தனது மரணம் மற்றும் உயிர்த்தெழுதலின் மூலம் பிசாசின் கிரியையின் மீது ஒரு மகத்தான வெற்றியைப் பெற்றார்.</w:t>
      </w:r>
    </w:p>
    <w:p w14:paraId="62AFDA51" w14:textId="77777777" w:rsidR="00075562" w:rsidRDefault="00972F1A" w:rsidP="00075562">
      <w:pPr>
        <w:pStyle w:val="QuotationAuthor"/>
      </w:pPr>
      <w:r>
        <w:rPr>
          <w:lang w:val="ta-IN" w:bidi="ta-IN"/>
        </w:rPr>
        <w:t>— Dr. காசன் காலப், மொழிபெயர்ப்பு</w:t>
      </w:r>
    </w:p>
    <w:p w14:paraId="4EBF6986" w14:textId="2A4CE311" w:rsidR="00075562" w:rsidRDefault="005424B9" w:rsidP="00075562">
      <w:pPr>
        <w:pStyle w:val="BodyText0"/>
      </w:pPr>
      <w:r w:rsidRPr="006F01A6">
        <w:rPr>
          <w:lang w:val="ta-IN" w:bidi="ta-IN"/>
        </w:rPr>
        <w:t>நம்முடைய யுகத்தின் தொடக்கத்திற்கு மேலதிகமாக, வேதாகமத்தில் போரின் கருப்பொருளை நாம் சந்திக்கும் போதெல்லாம், புதிய உடன்படிக்கை சகாப்தத்தின் தொடர்ச்சிக்கு அதைப் பயன்படுத்த நாம் தயாராக இருக்க வேண்டும்.</w:t>
      </w:r>
    </w:p>
    <w:p w14:paraId="5786EC7A" w14:textId="77777777" w:rsidR="00075562" w:rsidRDefault="005424B9" w:rsidP="00075562">
      <w:pPr>
        <w:pStyle w:val="BodyText0"/>
      </w:pPr>
      <w:r w:rsidRPr="006F01A6">
        <w:rPr>
          <w:lang w:val="ta-IN" w:bidi="ta-IN"/>
        </w:rPr>
        <w:t xml:space="preserve">கிறிஸ்துவே தனது முதல் வருகையில் தீமையின் இறுதித் தோல்வியைத் தொடங்கியிருந்தாலும், இந்த யுத்தம் திருச்சபையின் வரலாறு முழுவதும் </w:t>
      </w:r>
      <w:r w:rsidRPr="006F01A6">
        <w:rPr>
          <w:lang w:val="ta-IN" w:bidi="ta-IN"/>
        </w:rPr>
        <w:lastRenderedPageBreak/>
        <w:t>ஒவ்வொரு விசுவாசியின் அனுபவத்தின் ஒரு பகுதியாகும் என்று புதிய ஏற்பாடு போதிக்கிறது.</w:t>
      </w:r>
    </w:p>
    <w:p w14:paraId="202A24F4" w14:textId="77777777" w:rsidR="00075562" w:rsidRDefault="005424B9" w:rsidP="00075562">
      <w:pPr>
        <w:pStyle w:val="BodyText0"/>
      </w:pPr>
      <w:r w:rsidRPr="006F01A6">
        <w:rPr>
          <w:lang w:val="ta-IN" w:bidi="ta-IN"/>
        </w:rPr>
        <w:t>எடுத்துக்காட்டாக, 2 கொரிந்தியர் 10:4-ல், சுவிசேஷத்தின் பரவல் தீய ஆவிகளுக்கு எதிரான போர் என்பதை பவுல் உறுதிப்படுத்தினார். அங்கே அவர் இவ்வாறு சொல்கிறார்:</w:t>
      </w:r>
    </w:p>
    <w:p w14:paraId="07B611AF" w14:textId="77777777" w:rsidR="00075562" w:rsidRDefault="005424B9" w:rsidP="005424B9">
      <w:pPr>
        <w:pStyle w:val="Quotations"/>
      </w:pPr>
      <w:r w:rsidRPr="006F01A6">
        <w:rPr>
          <w:lang w:val="ta-IN" w:bidi="ta-IN"/>
        </w:rPr>
        <w:t>நாம் போரிடும் ஆயுதங்கள் உலகின் ஆயுதங்கள் அல்ல. மாறாக, கோட்டைகளை தகர்க்கும் தெய்வீக வல்லமை அவர்களுக்கு உண்டு (2 கொரிந்தியர் 10:4).</w:t>
      </w:r>
    </w:p>
    <w:p w14:paraId="66BBD813" w14:textId="77777777" w:rsidR="00075562" w:rsidRDefault="005424B9" w:rsidP="00075562">
      <w:pPr>
        <w:pStyle w:val="BodyText0"/>
      </w:pPr>
      <w:r w:rsidRPr="006F01A6">
        <w:rPr>
          <w:lang w:val="ta-IN" w:bidi="ta-IN"/>
        </w:rPr>
        <w:t>எபேசியர் 6:12-ல் திருச்சபையின் போரை பவுல் இதே போன்ற வழிகளில் குறிப்பிடுகிறார்:</w:t>
      </w:r>
    </w:p>
    <w:p w14:paraId="4676B317" w14:textId="77777777" w:rsidR="00075562" w:rsidRDefault="005424B9" w:rsidP="005424B9">
      <w:pPr>
        <w:pStyle w:val="Quotations"/>
      </w:pPr>
      <w:r w:rsidRPr="006F01A6">
        <w:rPr>
          <w:lang w:val="ta-IN" w:bidi="ta-IN"/>
        </w:rPr>
        <w:t>ஏனெனில், மாம்சத்தோடும் இரத்தத்தோடுமல்ல, துரைத்தனங்களோடும், அதிகாரங்களோடும், இப்பிரபஞ்சத்தின் அந்தகார லோகாதிபதிகளோடும், வானமண்டலங்களிலுள்ள பொல்லாத ஆவிகளின் சேனைகளோடும் நமக்குப் போராட்டம் உண்டு (எபேசியர் 6:12).</w:t>
      </w:r>
    </w:p>
    <w:p w14:paraId="5C038975" w14:textId="7DF40AC9" w:rsidR="00075562" w:rsidRDefault="005424B9" w:rsidP="00075562">
      <w:pPr>
        <w:pStyle w:val="BodyText0"/>
      </w:pPr>
      <w:r w:rsidRPr="006F01A6">
        <w:rPr>
          <w:lang w:val="ta-IN" w:bidi="ta-IN"/>
        </w:rPr>
        <w:t>இந்த இரண்டு வசனங்களிலும் கிறிஸ்தவர்களாகிய நாம் நடத்தும் போர் ஆவிக்குரியது என்பதைக் கவனிக்கவும். நம்முடைய காலத்தின் தொடக்கத்தில் இயேசு செய்ததைப் போல, நாம் "மாம்சத்தோடும் இரத்தத்தோடும்" யுத்தம் செய்வதில்லை. நாம் "துரைத்தனங்கள்" மற்றும் "அதிகாரங்களுக்கு" எதிராக, அதாவது "</w:t>
      </w:r>
      <w:r w:rsidR="00AB104D">
        <w:rPr>
          <w:rFonts w:hint="cs"/>
          <w:cs/>
          <w:lang w:val="ta-IN" w:bidi="ta-IN"/>
        </w:rPr>
        <w:t>வான மண்டல</w:t>
      </w:r>
      <w:r w:rsidRPr="006F01A6">
        <w:rPr>
          <w:lang w:val="ta-IN" w:bidi="ta-IN"/>
        </w:rPr>
        <w:t>ங்களில் உள்ள பொல்லாத ஆவிகளுக்கு" எதிராக போர் செய்கிறோம். கிறிஸ்துவின் ராஜ்யத்தின் தொடர்ச்சியின் போது, நாம் மனிதர்களுடன் போரிடுவதை விட, உலகில் கிரியை செய்யும் சாத்தான் மற்றும் பிற தீய ஆவிகளுடன் போரிடுகிறோம். 2 கொரிந்தியர் 5:19-20-ல் பவுல் இந்த வார்த்தைகளை எழுதினார்:</w:t>
      </w:r>
    </w:p>
    <w:p w14:paraId="0C3BCE62" w14:textId="77777777" w:rsidR="00075562" w:rsidRDefault="005424B9" w:rsidP="005424B9">
      <w:pPr>
        <w:pStyle w:val="Quotations"/>
      </w:pPr>
      <w:r w:rsidRPr="006F01A6">
        <w:rPr>
          <w:lang w:val="ta-IN" w:bidi="ta-IN"/>
        </w:rPr>
        <w:t>ஒப்புரவாக்குதலின் உபதேசத்தை எங்களிடத்தில் ஒப்புவித்தார். ஆனபடியினாலே, தேவனானவர் எங்களைக்கொண்டு புத்திசொல்லுகிறதுபோல, நாங்கள் கிறிஸ்துவுக்காக ஸ்தானாபதிகளாயிருந்து, தேவனோடே ஒப்புரவாகுங்கள் என்று: கிறிஸ்துவினிமித்தம் உங்களை வேண்டிக்கொள்ளுகிறோம் (2 கொரிந்தியர் 5:19-20).</w:t>
      </w:r>
    </w:p>
    <w:p w14:paraId="7D68BEC3" w14:textId="0EBD38E1" w:rsidR="00075562" w:rsidRDefault="005424B9" w:rsidP="00075562">
      <w:pPr>
        <w:pStyle w:val="BodyText0"/>
      </w:pPr>
      <w:r w:rsidRPr="006F01A6">
        <w:rPr>
          <w:lang w:val="ta-IN" w:bidi="ta-IN"/>
        </w:rPr>
        <w:t xml:space="preserve">புதிய உடன்படிக்கையின் தொடர்ச்சியின் போது வாழும் தேவனுடைய மக்களாக, நாம் நமது சக மனிதர்களுக்கு எதிரான போர்வீரர்கள் அல்ல. மாறாக, கிறிஸ்துவின் சுவிசேஷத்தைப் பரப்புவதன் மூலம் பாவத்தின் ஆளுகையிலிருந்து மனிதர்களை மீட்க முயற்சிக்கும் "கிறிஸ்துவின் தூதர்கள்" </w:t>
      </w:r>
      <w:r w:rsidRPr="006F01A6">
        <w:rPr>
          <w:lang w:val="ta-IN" w:bidi="ta-IN"/>
        </w:rPr>
        <w:lastRenderedPageBreak/>
        <w:t>நாம். "தேவனோடு ஒப்புரவாயிருங்கள்" என்று மக்களை வலியுறுத்துவதன் மூலம் சாத்தானின் ராஜ்யத்தின் தோல்வியை மேலும் அதிகரிக்கிறோம்.</w:t>
      </w:r>
    </w:p>
    <w:p w14:paraId="77E50FC3" w14:textId="77777777" w:rsidR="00075562" w:rsidRDefault="005424B9" w:rsidP="00075562">
      <w:pPr>
        <w:pStyle w:val="BodyText0"/>
      </w:pPr>
      <w:r w:rsidRPr="006F01A6">
        <w:rPr>
          <w:lang w:val="ta-IN" w:bidi="ta-IN"/>
        </w:rPr>
        <w:t>எனவே, 2 கொரிந்தியர் 2:14 இல் பவுல் சுவிசேஷ ஊழியத்தை கிறிஸ்துவின் வெற்றி அணிவகுப்பு என்று விவரித்ததில் ஆச்சரியமில்லை:</w:t>
      </w:r>
    </w:p>
    <w:p w14:paraId="2EACE966" w14:textId="77777777" w:rsidR="00075562" w:rsidRDefault="005424B9" w:rsidP="005424B9">
      <w:pPr>
        <w:pStyle w:val="Quotations"/>
      </w:pPr>
      <w:r w:rsidRPr="006F01A6">
        <w:rPr>
          <w:lang w:val="ta-IN" w:bidi="ta-IN"/>
        </w:rPr>
        <w:t>கிறிஸ்துவுக்குள் எப்பொழுதும் எங்களை வெற்றிசிறக்கப்பண்ணி, எல்லா இடங்களிலேயும் எங்களைக்கொண்டு அவரை அறிகிற அறிவின் வாசனையை வெளிப்படுத்துகிற தேவனுக்கு ஸ்தோத்திரம் (2 கொரிந்தியர் 2:14).</w:t>
      </w:r>
    </w:p>
    <w:p w14:paraId="43CBA9ED" w14:textId="77777777" w:rsidR="00075562" w:rsidRDefault="005424B9" w:rsidP="00075562">
      <w:pPr>
        <w:pStyle w:val="BodyText0"/>
      </w:pPr>
      <w:r w:rsidRPr="006F01A6">
        <w:rPr>
          <w:lang w:val="ta-IN" w:bidi="ta-IN"/>
        </w:rPr>
        <w:t>பழைய ஏற்பாட்டிலிருந்தோ அல்லது புதிய ஏற்பாட்டிலிருந்தோ போர் உதாரணங்களை நாம் எடுத்தாலும், புதிய உடன்படிக்கையின் தொடர்ச்சியின் போது கிறிஸ்துவைப் பின்பற்றுபவர்கள் தங்கள் அன்றாட ஊழியத்தில் இந்த கருப்பொருளைப் பயன்படுத்த எப்போதும் தயாராக இருக்க வேண்டும்.</w:t>
      </w:r>
    </w:p>
    <w:p w14:paraId="58F50F12" w14:textId="77777777" w:rsidR="00075562" w:rsidRDefault="005424B9" w:rsidP="00075562">
      <w:pPr>
        <w:pStyle w:val="Quotations"/>
      </w:pPr>
      <w:r w:rsidRPr="00972F1A">
        <w:rPr>
          <w:lang w:val="ta-IN" w:bidi="ta-IN"/>
        </w:rPr>
        <w:t xml:space="preserve">கிறிஸ்து இன்று திருச்சபையின் மூலம் தீமைக்கு எதிரான போரை பல்வேறு வழிகளில் நிறைவேற்றுகிறார், ஆனால் இதைக் கருத்தில் கொள்வதற்கான முக்கிய வகை என்னவென்றால், கிறிஸ்துவின் ராஜ்யம் நாம் வழக்கமாக ராஜ்யங்களைப் பற்றி நினைப்பதை விட வேறுபட்டது. இயேசுவின் காலத்தில், அவரை ஒரு அரசியல் ஒழுங்கை நிறுவ வந்ததாக தவறாகப் புரிந்துகொண்டவர்கள், நமது தேசிய அல்லது இன அல்லது சமூக பொருளாதார நலன்களுக்காக, கிறிஸ்துவின் போரை சிலுவைப் போராக அல்லாமல் மகுடம் அல்லது வாள் போராகப் பார்க்க விரும்புகிறோம். இவ்வகையான ஆவிக்குரிய யுத்தத்திற்கான வழிகாட்டுதல்களை எபேசியர் 6-ல் பவுல் நமக்குக் கொடுக்கிறார். நாம் ஜெபிக்க வேண்டும். நற்செய்தியைப் பரப்ப வேண்டும். நாம் விசுவாசிக்க வேண்டும். நாம் நீதியையும் தேவனுடைய வார்த்தையின் முக்கிய வழிமுறையையும் கடைப்பிடிக்க வேண்டும்... உண்மையில், மார்ட்டின் லூதர் தனது "ஒரு வல்லமை வாய்ந்த கோட்டை (A Mighty Fortress)" என்ற நூலில் அந்த வார்த்தையைப் பற்றி எல்லா பூவுலக ஆவிகளுக்கும் மேலானவர் என்று பேசினார். எனவே, தேவனுடைய வார்த்தைதான் கிறிஸ்துவின் ஆவிக்குரிய போரின் நிறைவேற்றமாக தேவனுடைய ஊழியரான இயேசு கிறிஸ்துவின் மூலம் மேலோங்கும். எனவே, நமக்கு அதன் அர்த்தம் என்னவென்றால், நாம் கிறிஸ்துவின் மாதிரியைப் பின்பற்ற வேண்டும், அதாவது ஒரு </w:t>
      </w:r>
      <w:r w:rsidRPr="00972F1A">
        <w:rPr>
          <w:lang w:val="ta-IN" w:bidi="ta-IN"/>
        </w:rPr>
        <w:lastRenderedPageBreak/>
        <w:t>குறுக்கு வடிவ வாழ்க்கையைப் பின்பற்ற வேண்டும். பிலிப்பியர் 2 கூறுவது போல நாம் கிறிஸ்துவைப் பின்பற்றுகிறோம், இதன் மூலம் நமக்குள் அதே மனப்பான்மை வரும், இதனால் சுவிசேஷம் வேறுபடுகிறது, மேலும் கிறிஸ்தவம் மற்ற மதங்களிலிருந்து வேறுபடுகிறது, மற்ற மதங்களில் மதத்திற்கு மட்டுமே முக்கியத்துவம் கொடுக்கப்படுகின்றன. கிறிஸ்தவத்திற்கும் இஸ்லாமிற்கும் உள்ள முக்கிய முரண்பாடுகளில் இதுவும் ஒன்றாகும். இஸ்லாம் தேவன் மீதான கட்டாயமற்ற நம்பிக்கையைக் கற்பனை செய்ய முடியாது, கிறிஸ்தவம் அடிப்படையில் சிலுவையின் மதமாகும், இது சுயமரியாதையின் மதம், கிறிஸ்து நமக்காக தனது உயிரைக் கொடுத்ததால் மற்றவர்களுக்காக நம் உயிரைக் கொடுப்போம், எனவே இது தியாகத்திற்கான அழைப்பு மற்றும் இது கிறிஸ்துவின் முன்மாதிரியை முன்மாதிரியாகக் கொண்டது, இதனால் மற்றவர்கள் அவரை ஆண்டவராக்க மனமுவந்து வருவார்கள்.</w:t>
      </w:r>
    </w:p>
    <w:p w14:paraId="3735592F" w14:textId="77777777" w:rsidR="00075562" w:rsidRDefault="00972F1A" w:rsidP="00075562">
      <w:pPr>
        <w:pStyle w:val="QuotationAuthor"/>
      </w:pPr>
      <w:r>
        <w:rPr>
          <w:lang w:val="ta-IN" w:bidi="ta-IN"/>
        </w:rPr>
        <w:t>— Rev. மைக் குளோடோ</w:t>
      </w:r>
    </w:p>
    <w:p w14:paraId="0B668B5C" w14:textId="4C5014A8" w:rsidR="005424B9" w:rsidRPr="006F01A6" w:rsidRDefault="005424B9" w:rsidP="00075562">
      <w:pPr>
        <w:pStyle w:val="BodyText0"/>
      </w:pPr>
      <w:r w:rsidRPr="006F01A6">
        <w:rPr>
          <w:lang w:val="ta-IN" w:bidi="ta-IN"/>
        </w:rPr>
        <w:t>புதிய ஏற்பாடு போர் என்ற கருப்பொருளை நமது யுகத்தின் தொடக்கம் மற்றும் தொடர்ச்சியுடன் மட்டுமல்லாமல், புதிய உடன்படிக்கை சகாப்தத்தின் நிறைவுடனும் தொடர்புபடுத்துகிறது.</w:t>
      </w:r>
    </w:p>
    <w:p w14:paraId="04DCFA16" w14:textId="77777777" w:rsidR="00075562" w:rsidRDefault="005424B9" w:rsidP="00075562">
      <w:pPr>
        <w:pStyle w:val="BodyText0"/>
      </w:pPr>
      <w:r w:rsidRPr="006F01A6">
        <w:rPr>
          <w:lang w:val="ta-IN" w:bidi="ta-IN"/>
        </w:rPr>
        <w:t>கிறிஸ்து தம்முடைய முதல் வருகையில் யுத்தம் செய்ததைப் போலவே, அவர் மகிமையில் திரும்பும்போது தீமைக்கு எதிரான போரை முடிப்பார். இரண்டாவது வருகையில், ஆவிக்குரிய வல்லமைகளை தனது கோபாக்கினையின் பொருட்களாகவும், மனிதர்களை அவரது இரக்கத்தின் பொருட்களாகவும் அவர் உருவாக்கிய வேறுபாடு மறைந்துவிடும். வெளிப்படுத்தின விசேஷம் 19:11-15-ல் யோவான் யுத்தம் இப்படி வருமென்று விவரிக்கிறார்:</w:t>
      </w:r>
    </w:p>
    <w:p w14:paraId="4956D73C" w14:textId="77777777" w:rsidR="00075562" w:rsidRDefault="005424B9" w:rsidP="005424B9">
      <w:pPr>
        <w:pStyle w:val="Quotations"/>
      </w:pPr>
      <w:r w:rsidRPr="006F01A6">
        <w:rPr>
          <w:lang w:val="ta-IN" w:bidi="ta-IN"/>
        </w:rPr>
        <w:t xml:space="preserve">பின்பு, பரலோகம் திறந்திருக்கக்கண்டேன்; இதோ, ஒரு வெள்ளைக்குதிரை காணப்பட்டது, அதின்மேல் ஏறியிருந்தவர் உண்மையும் சத்தியமுமுள்ளவரென்னப்பட்டவர். பின்பு, பரலோகம் திறந்திருக்கக்கண்டேன்; இதோ, ஒரு வெள்ளைக்குதிரை காணப்பட்டது, அதின்மேல் ஏறியிருந்தவர் உண்மையும் சத்தியமுமுள்ளவரென்னப்பட்டவர்; அவர் நீதியாய் நியாயந்தீர்த்து யுத்தம்பண்ணுகிறார். புறஜாதிகளை </w:t>
      </w:r>
      <w:r w:rsidRPr="006F01A6">
        <w:rPr>
          <w:lang w:val="ta-IN" w:bidi="ta-IN"/>
        </w:rPr>
        <w:lastRenderedPageBreak/>
        <w:t>வெட்டும்படிக்கு அவருடைய வாயிலிருந்து கூர்மையான பட்டயம் புறப்படுகிறது. இருப்புக்கோலால் அவர்களை அரசாளுவார் (வெளிப்படுத்தின விசேஷம் 19:11-15).</w:t>
      </w:r>
    </w:p>
    <w:p w14:paraId="4B32E586" w14:textId="77777777" w:rsidR="00075562" w:rsidRDefault="005424B9" w:rsidP="00075562">
      <w:pPr>
        <w:pStyle w:val="BodyText0"/>
      </w:pPr>
      <w:r w:rsidRPr="006F01A6">
        <w:rPr>
          <w:lang w:val="ta-IN" w:bidi="ta-IN"/>
        </w:rPr>
        <w:t>பல வழிகளில், கிறிஸ்து தீமைக்கு எதிரான இறுதிப் போரை நடத்தும் இந்த காட்சி புதிய வானத்திலும் புதிய பூமியிலும் வெற்றி மற்றும் நித்திய ஜீவனுக்கான நமது நம்பிக்கையாகும். பாவம் மற்றும் மரணத்தின் இறுதித் தோல்வி நிகழும்போது, கிறிஸ்து ஆட்சி செய்வார், பின்னர் தம் சீஷர்கள் அனைவரையும் தன்னுடன் ஆட்சி செய்ய அழைப்பார்.</w:t>
      </w:r>
    </w:p>
    <w:p w14:paraId="5391760E" w14:textId="77777777" w:rsidR="00075562" w:rsidRDefault="005424B9" w:rsidP="00075562">
      <w:pPr>
        <w:pStyle w:val="Quotations"/>
      </w:pPr>
      <w:r w:rsidRPr="00AA012F">
        <w:rPr>
          <w:lang w:val="ta-IN" w:bidi="ta-IN"/>
        </w:rPr>
        <w:t xml:space="preserve">வேதத்தில், குறிப்பாக பழைய ஏற்பாட்டில், மற்றும் தேவனுடைய நியாயத்தீர்ப்பு மற்றும் அவரது கோபம் மற்றும் அது எவ்வாறு விரிவடையப் போகிறது மற்றும் இறுதி காலங்களில் அது எப்படி இருக்கும் என்பவைகளெல்லாம் ஒரு பெரிய தலைப்பாகும் ... ஆனால் புதிய ஏற்பாட்டில் இந்த கருப்பொருள் உருவாக்கப்படுவதற்கு இரண்டு வெவ்வேறு வழிகள் உள்ளன. முதலாவது இயேசுவிடம். பாவத்தின் மீது போர் தொடுக்க அவர் ஒரு தெய்வீக வீரராக வருகிறார், ஆனால் இந்த முறை பாவியின் மீது அல்ல, ஆனால் பாவத்தின் மீது போர் தொடுக்க வருகிறார். ஒருவகையில் அவர்தான் இங்கு பாதிக்கப்பட்டவர். கோபாக்கினையைக் கொண்டுவருபவராக இல்லாமல் தேவனின் முழு கோபத்தையும் ஏற்றுக்கொள்ளுகிறவராக வருகிறார். இப்போது, பாவிகள் இறுதியில் தங்களை மறைத்துக்கொள்வதன் மூலமோ அல்லது கிறிஸ்துவில் அந்த நியாயத்தீர்ப்பை அனுபவித்தவர்களாக கிறிஸ்துவுடன் ஐக்கியமாவதன் மூலமோ தேவ கோபத்திலிருந்து தப்பிக்கிறார்கள். எனவே கிறிஸ்து வரும்போது, அவர் தன் மக்களோடு வருவார், அவர் வந்து மனந்திரும்பாதவர்கள் அல்லது விசுவாசத்தில் அவரோடு ஐக்கியமாகாதவர்கள் மீது போர் தொடுப்பார். ஜலப்பிரளயமும், இஸ்ரவேல் வாக்குத்தத்த தேசத்தில் வந்ததும், அசீரியாவும் பாபிலோனும் இஸ்ரவேலின் மீது போர் தொடுத்ததும், கடைசி கால நியாயத்தீர்ப்பின் சித்திரங்களாக இருக்கின்றன. ஆனால் அவை அனைத்தும், உண்மையில், கிறிஸ்து நமக்காக அனுபவித்தவற்றின் சித்திரங்களாகும். எனவே இரண்டு சித்திரங்கள் உள்ளன: ஒன்று, தேவனுடைய கிருபை, அதாவது, அவர் அந்த யுத்தத்தையும் கோபத்தையும் அனுபவித்து நமக்காக அதன் சாபத்தை அனுபவித்தார், </w:t>
      </w:r>
      <w:r w:rsidRPr="00AA012F">
        <w:rPr>
          <w:lang w:val="ta-IN" w:bidi="ta-IN"/>
        </w:rPr>
        <w:lastRenderedPageBreak/>
        <w:t>மற்றொன்று அவரது நீதி. அவர் திரும்பி வருகிறார், அவருடன் ஐக்கியத்தில் இல்லாத எவரும் அதே தீர்ப்பை அனுபவிப்பார்கள்.</w:t>
      </w:r>
    </w:p>
    <w:p w14:paraId="344DD538" w14:textId="77777777" w:rsidR="00075562" w:rsidRDefault="00972F1A" w:rsidP="00075562">
      <w:pPr>
        <w:pStyle w:val="QuotationAuthor"/>
      </w:pPr>
      <w:r>
        <w:rPr>
          <w:lang w:val="ta-IN" w:bidi="ta-IN"/>
        </w:rPr>
        <w:t>— Dr. மைல்ஸ் வான் பெல்ட்</w:t>
      </w:r>
    </w:p>
    <w:p w14:paraId="2F45BB0C" w14:textId="0E6ADA85" w:rsidR="00075562" w:rsidRDefault="005424B9" w:rsidP="00075562">
      <w:pPr>
        <w:pStyle w:val="BodyText0"/>
      </w:pPr>
      <w:r w:rsidRPr="006F01A6">
        <w:rPr>
          <w:lang w:val="ta-IN" w:bidi="ta-IN"/>
        </w:rPr>
        <w:t>வேதாகமம் முழுவதிலும் காணப்படும் யுத்தத்தின் கருப்பொருளை, கிறிஸ்து ஜெயிக்கும் போர்வீரராகத் திரும்பி வந்ததன் மகத்தான நிறைவின் வெளிச்சத்தில் விளக்குவதற்கு நாம் எப்போதும் நினைவில் கொள்ள வேண்டும்.</w:t>
      </w:r>
    </w:p>
    <w:p w14:paraId="05500B15" w14:textId="77777777" w:rsidR="00075562" w:rsidRDefault="005424B9" w:rsidP="00075562">
      <w:pPr>
        <w:pStyle w:val="BodyText0"/>
      </w:pPr>
      <w:r w:rsidRPr="006F01A6">
        <w:rPr>
          <w:lang w:val="ta-IN" w:bidi="ta-IN"/>
        </w:rPr>
        <w:t>புதிய ஏற்பாடு யுத்தத்தின் கருப்பொருளைக் கையாளும் விதமானது, வேதாகமத்தை நம்முடைய காலத்தில் பிரயோகிப்பதில் உதவுகிறது. நிச்சயமாக, புதிய ஏற்பாடு அவற்றை வெவ்வேறு வழிகளில் உருவாக்குவதால், ஒவ்வொரு கருப்பொருளையும் நாம் தனித்தனியாக ஆய்வு செய்ய வேண்டும். இருப்பினும், எந்தவொரு வேதாகம கருப்பொருளையும் இன்னும் முழுமையாகப் பயன்படுத்துவதற்கு, கிறிஸ்துவில் புதிய உடன்படிக்கை யுகத்தின் தொடக்கம், தொடர்ச்சி மற்றும் நிறைவு ஆகியவற்றின் வெளிச்சத்தில் அது எவ்வாறு பார்க்கப்படுகிறது என்பதை நாம் பார்க்க வேண்டும். பழைய ஏற்பாட்டிலோ அல்லது புதிய ஏற்பாட்டிலோ நாம் எந்தத் தலைப்பையும் எவ்வாறு ஆராயத் தொடங்கினாலும், கிறிஸ்துவைப் பின்பற்றுபவர்களாக, புதிய உடன்படிக்கை சகாப்தத்தின் மூன்று நிலைகளிலும் அவை எவ்வாறு நிறைவேற்றப்படுகின்றன என்பதைக் கண்டுபிடிப்பதன் மூலம் இந்த தலைப்புகளை நம் வாழ்க்கையில் பிரயோகிக்கலாம்.</w:t>
      </w:r>
    </w:p>
    <w:p w14:paraId="4F83134F" w14:textId="49D4D72F" w:rsidR="00075562" w:rsidRDefault="00C66B04" w:rsidP="00075562">
      <w:pPr>
        <w:pStyle w:val="ChapterHeading"/>
      </w:pPr>
      <w:bookmarkStart w:id="12" w:name="_Toc143533787"/>
      <w:r>
        <w:rPr>
          <w:lang w:bidi="ta-IN"/>
        </w:rPr>
        <w:t>முடிவுரை</w:t>
      </w:r>
      <w:bookmarkEnd w:id="12"/>
    </w:p>
    <w:p w14:paraId="5252F1BD" w14:textId="08E4E071" w:rsidR="005424B9" w:rsidRPr="006F01A6" w:rsidRDefault="005424B9" w:rsidP="00075562">
      <w:pPr>
        <w:pStyle w:val="BodyText0"/>
      </w:pPr>
      <w:r w:rsidRPr="006F01A6">
        <w:rPr>
          <w:lang w:val="ta-IN" w:bidi="ta-IN"/>
        </w:rPr>
        <w:t>நவீன பிரயோகம் மற்றும் புதிய உடன்படிக்கை பற்றிய இந்த பாடத்தில், கிறிஸ்துவில் புதிய உடன்படிக்கை நவீன உலகிற்கு வேதத்தைப் பயன்படுத்துவதை எவ்வாறு பாதிக்க வேண்டும் என்பதைப் பார்த்தோம். ஒரு புதிய உடன்படிக்கைக்கான பழைய ஏற்பாட்டு நம்பிக்கைகளின் நிறைவேற்றத்தை கிறிஸ்துவில் நமது சகாப்தத்தின் தொடக்கம், தொடர்ச்சி மற்றும் நிறைவில் எவ்வாறு காணலாம் என்பதை நாம் கவனித்தோம். பழைய மற்றும் புதிய ஏற்பாட்டின் ஒவ்வொரு கருப்பொருளையும் நவீன வாழ்க்கைக்கு பிரயோகிப்பது புதிய உடன்படிக்கையின் அதே மூன்று நிலைகளுடன் எவ்வாறு ஒத்துப்போக வேண்டும் என்பதை நாம் விளக்கியுள்ளோம்.</w:t>
      </w:r>
    </w:p>
    <w:p w14:paraId="401F313C" w14:textId="273F4332" w:rsidR="00767B7E" w:rsidRPr="00767B7E" w:rsidRDefault="005424B9" w:rsidP="00075562">
      <w:pPr>
        <w:pStyle w:val="BodyText0"/>
        <w:rPr>
          <w:rFonts w:eastAsia="Times New Roman"/>
        </w:rPr>
      </w:pPr>
      <w:r w:rsidRPr="006F01A6">
        <w:rPr>
          <w:lang w:val="ta-IN" w:bidi="ta-IN"/>
        </w:rPr>
        <w:lastRenderedPageBreak/>
        <w:t>கிறிஸ்துவுக்குள் இருக்கிற புதிய உடன்படிக்கை சிறிய விஷயம் அல்ல. மாறாக, அது வரலாறு முழுமைக்குமான தேவனுடைய நோக்கங்களின் உச்சக்கட்டமாகும். எனவே, கிறிஸ்துவிலுள்ள புதிய உடன்படிக்கை, வேதத்தின் ஒவ்வொரு பகுதியையும் நமது நவீன உலகில் எவ்வாறு பிரயோகிக்க வேண்டும் என்பதைப் பாதிக்கிறது. கிறிஸ்துவைப் பின்பற்றுபவர்களாகிய நாம், தேவன் கிறிஸ்துவுக்குள் தம்முடைய நோக்கங்களை நிறைவேற்றும் விதத்தின் வெளிச்சத்தில் வேதவாக்கியங்களைப் படிக்க வேண்டும். நாம் கிறிஸ்து ஏற்கனவே செய்ததைத் திரும்பிப் பார்க்கிறோம், அவர் இப்போது என்ன செய்கிறார் என்பதைப் பார்க்கிறோம், அவர் திரும்பி வரும்போது என்ன சாதிப்பார் என்று எதிர்பார்க்கிறோம். அப்போதுதான் புதிய உடன்படிக்கையின் மக்களாகிய நாம் நமது நவீன உலகில் வேதவசனங்களை சரியாகப் பிரயோகிப்போம்.</w:t>
      </w:r>
    </w:p>
    <w:sectPr w:rsidR="00767B7E" w:rsidRPr="00767B7E" w:rsidSect="00347594">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DC48D" w14:textId="77777777" w:rsidR="00E2154A" w:rsidRDefault="00E2154A">
      <w:r>
        <w:separator/>
      </w:r>
    </w:p>
  </w:endnote>
  <w:endnote w:type="continuationSeparator" w:id="0">
    <w:p w14:paraId="584F0F66" w14:textId="77777777" w:rsidR="00E2154A" w:rsidRDefault="00E2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tamaran Black">
    <w:altName w:val="Vijaya"/>
    <w:panose1 w:val="00000000000000000000"/>
    <w:charset w:val="00"/>
    <w:family w:val="auto"/>
    <w:pitch w:val="variable"/>
    <w:sig w:usb0="801000AF" w:usb1="5000204B" w:usb2="00000000" w:usb3="00000000" w:csb0="00000093" w:csb1="00000000"/>
  </w:font>
  <w:font w:name="Annapurna SIL">
    <w:panose1 w:val="01000000000000000000"/>
    <w:charset w:val="00"/>
    <w:family w:val="auto"/>
    <w:pitch w:val="variable"/>
    <w:sig w:usb0="A00080FF" w:usb1="4000214B" w:usb2="08000028" w:usb3="00000000" w:csb0="00000001" w:csb1="00000000"/>
  </w:font>
  <w:font w:name="Lucida Grande">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3CFE1" w14:textId="77777777" w:rsidR="00F22EAA" w:rsidRDefault="00347594" w:rsidP="00230C58">
    <w:pPr>
      <w:tabs>
        <w:tab w:val="right" w:pos="8620"/>
      </w:tabs>
      <w:spacing w:after="200"/>
      <w:jc w:val="center"/>
      <w:rPr>
        <w:szCs w:val="24"/>
      </w:rPr>
    </w:pPr>
    <w:r w:rsidRPr="00230C58">
      <w:rPr>
        <w:szCs w:val="24"/>
      </w:rPr>
      <w:t>ii.</w:t>
    </w:r>
  </w:p>
  <w:p w14:paraId="45E2ADB5" w14:textId="5FBF17E0" w:rsidR="00347594" w:rsidRPr="00356D24" w:rsidRDefault="00347594"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2149F" w14:textId="77777777" w:rsidR="00347594" w:rsidRPr="00B90055" w:rsidRDefault="0034759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E5DE65C" w14:textId="77777777" w:rsidR="00347594" w:rsidRPr="009D2F1D" w:rsidRDefault="00347594"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9E531" w14:textId="77777777" w:rsidR="00347594" w:rsidRPr="00B90055" w:rsidRDefault="00347594"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DFA4545" w14:textId="77777777" w:rsidR="00347594" w:rsidRPr="005F785E" w:rsidRDefault="00347594"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EE80" w14:textId="77777777" w:rsidR="00347594" w:rsidRPr="00B90055" w:rsidRDefault="0034759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9727951" w14:textId="77777777" w:rsidR="00347594" w:rsidRPr="009D2F1D" w:rsidRDefault="00347594"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ED2F" w14:textId="77777777" w:rsidR="00972F1A" w:rsidRDefault="00972F1A">
    <w:pPr>
      <w:pStyle w:val="Footer1"/>
      <w:tabs>
        <w:tab w:val="clear" w:pos="8640"/>
        <w:tab w:val="left" w:pos="0"/>
        <w:tab w:val="right" w:pos="8620"/>
      </w:tabs>
      <w:rPr>
        <w:rFonts w:ascii="Arial" w:hAnsi="Arial"/>
        <w:sz w:val="18"/>
      </w:rPr>
    </w:pPr>
    <w:r>
      <w:rPr>
        <w:rFonts w:ascii="Arial" w:eastAsia="Arial" w:hAnsi="Arial" w:cs="Arial"/>
        <w:sz w:val="18"/>
        <w:szCs w:val="18"/>
        <w:lang w:bidi="ta-IN"/>
      </w:rPr>
      <w:t>சுவிசேஷங்கள், பாடம் 1</w:t>
    </w:r>
    <w:r>
      <w:rPr>
        <w:rFonts w:ascii="Arial" w:eastAsia="Arial" w:hAnsi="Arial" w:cs="Arial"/>
        <w:sz w:val="18"/>
        <w:szCs w:val="18"/>
        <w:lang w:bidi="ta-IN"/>
      </w:rPr>
      <w:tab/>
      <w:t>-</w:t>
    </w:r>
    <w:r>
      <w:rPr>
        <w:rFonts w:ascii="Arial" w:eastAsia="Arial" w:hAnsi="Arial" w:cs="Arial"/>
        <w:sz w:val="18"/>
        <w:szCs w:val="18"/>
        <w:lang w:bidi="ta-IN"/>
      </w:rPr>
      <w:fldChar w:fldCharType="begin"/>
    </w:r>
    <w:r>
      <w:rPr>
        <w:rFonts w:ascii="Arial" w:eastAsia="Arial" w:hAnsi="Arial" w:cs="Arial"/>
        <w:sz w:val="18"/>
        <w:szCs w:val="18"/>
        <w:lang w:bidi="ta-IN"/>
      </w:rPr>
      <w:instrText xml:space="preserve"> PAGE </w:instrText>
    </w:r>
    <w:r>
      <w:rPr>
        <w:rFonts w:ascii="Arial" w:eastAsia="Arial" w:hAnsi="Arial" w:cs="Arial"/>
        <w:sz w:val="18"/>
        <w:szCs w:val="18"/>
        <w:lang w:bidi="ta-IN"/>
      </w:rPr>
      <w:fldChar w:fldCharType="separate"/>
    </w:r>
    <w:r>
      <w:rPr>
        <w:rFonts w:ascii="Arial" w:eastAsia="Arial" w:hAnsi="Arial" w:cs="Arial"/>
        <w:noProof/>
        <w:sz w:val="18"/>
        <w:szCs w:val="18"/>
        <w:lang w:bidi="ta-IN"/>
      </w:rPr>
      <w:t>14</w:t>
    </w:r>
    <w:r>
      <w:rPr>
        <w:rFonts w:ascii="Arial" w:eastAsia="Arial" w:hAnsi="Arial" w:cs="Arial"/>
        <w:sz w:val="18"/>
        <w:szCs w:val="18"/>
        <w:lang w:bidi="ta-IN"/>
      </w:rPr>
      <w:fldChar w:fldCharType="end"/>
    </w:r>
    <w:r>
      <w:rPr>
        <w:rFonts w:ascii="Arial" w:eastAsia="Arial" w:hAnsi="Arial" w:cs="Arial"/>
        <w:sz w:val="18"/>
        <w:szCs w:val="18"/>
        <w:lang w:bidi="ta-IN"/>
      </w:rPr>
      <w:t xml:space="preserve">- </w:t>
    </w:r>
    <w:r>
      <w:rPr>
        <w:rFonts w:ascii="Arial" w:eastAsia="Arial" w:hAnsi="Arial" w:cs="Arial"/>
        <w:sz w:val="18"/>
        <w:szCs w:val="18"/>
        <w:lang w:bidi="ta-IN"/>
      </w:rPr>
      <w:tab/>
      <w:t xml:space="preserve"> Third Millennium Ministries</w:t>
    </w:r>
  </w:p>
  <w:p w14:paraId="1E63124C" w14:textId="77777777" w:rsidR="00972F1A" w:rsidRDefault="00972F1A">
    <w:pPr>
      <w:pStyle w:val="Footer1"/>
      <w:tabs>
        <w:tab w:val="clear" w:pos="8640"/>
        <w:tab w:val="right" w:pos="8620"/>
      </w:tabs>
      <w:rPr>
        <w:rFonts w:ascii="Arial" w:hAnsi="Arial"/>
        <w:sz w:val="18"/>
      </w:rPr>
    </w:pPr>
    <w:r>
      <w:rPr>
        <w:rFonts w:ascii="Arial" w:eastAsia="Arial" w:hAnsi="Arial" w:cs="Arial"/>
        <w:sz w:val="18"/>
        <w:szCs w:val="18"/>
        <w:lang w:bidi="ta-IN"/>
      </w:rPr>
      <w:t>சுவிசேஷங்கள் ஓர் அறிமுகம்</w:t>
    </w:r>
    <w:r>
      <w:rPr>
        <w:rFonts w:ascii="Arial" w:eastAsia="Arial" w:hAnsi="Arial" w:cs="Arial"/>
        <w:sz w:val="18"/>
        <w:szCs w:val="18"/>
        <w:lang w:bidi="ta-IN"/>
      </w:rPr>
      <w:tab/>
    </w:r>
    <w:r>
      <w:rPr>
        <w:rFonts w:ascii="Arial" w:eastAsia="Arial" w:hAnsi="Arial" w:cs="Arial"/>
        <w:sz w:val="18"/>
        <w:szCs w:val="18"/>
        <w:lang w:bidi="ta-IN"/>
      </w:rPr>
      <w:tab/>
      <w:t>(www.thirdmill.org)</w:t>
    </w:r>
    <w:r>
      <w:rPr>
        <w:rFonts w:ascii="Arial" w:eastAsia="Arial" w:hAnsi="Arial" w:cs="Arial"/>
        <w:sz w:val="18"/>
        <w:szCs w:val="18"/>
        <w:lang w:bidi="ta-IN"/>
      </w:rPr>
      <w:tab/>
    </w:r>
  </w:p>
  <w:p w14:paraId="59C1A894" w14:textId="77777777" w:rsidR="00972F1A" w:rsidRDefault="00972F1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76911" w14:textId="77777777" w:rsidR="00F22EAA" w:rsidRDefault="00F22EAA" w:rsidP="00075562">
    <w:pPr>
      <w:pStyle w:val="PageNum"/>
      <w:rPr>
        <w:lang w:val="ta-IN" w:bidi="ta-IN"/>
      </w:rPr>
    </w:pPr>
  </w:p>
  <w:p w14:paraId="73B4A236" w14:textId="7631C675" w:rsidR="00972F1A" w:rsidRDefault="00972F1A" w:rsidP="00075562">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B30976">
      <w:rPr>
        <w:lang w:val="ta-IN" w:bidi="ta-IN"/>
      </w:rPr>
      <w:t>19</w:t>
    </w:r>
    <w:r>
      <w:rPr>
        <w:lang w:val="ta-IN" w:bidi="ta-IN"/>
      </w:rPr>
      <w:fldChar w:fldCharType="end"/>
    </w:r>
    <w:r>
      <w:rPr>
        <w:lang w:val="ta-IN" w:bidi="ta-IN"/>
      </w:rPr>
      <w:t>-</w:t>
    </w:r>
  </w:p>
  <w:p w14:paraId="73BFE561" w14:textId="77777777" w:rsidR="00972F1A" w:rsidRPr="00356D24" w:rsidRDefault="00972F1A" w:rsidP="00075562">
    <w:pPr>
      <w:pStyle w:val="Footer"/>
      <w:rPr>
        <w:color w:val="6C6C6C"/>
      </w:rPr>
    </w:pPr>
    <w:r w:rsidRPr="00101452">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1216" w14:textId="77777777" w:rsidR="00F22EAA" w:rsidRDefault="00F22EAA" w:rsidP="00075562">
    <w:pPr>
      <w:pStyle w:val="PageNum"/>
      <w:rPr>
        <w:lang w:val="ta-IN" w:bidi="ta-IN"/>
      </w:rPr>
    </w:pPr>
  </w:p>
  <w:p w14:paraId="02A582AF" w14:textId="057F06F8" w:rsidR="00972F1A" w:rsidRDefault="00972F1A" w:rsidP="00075562">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B30976">
      <w:rPr>
        <w:lang w:val="ta-IN" w:bidi="ta-IN"/>
      </w:rPr>
      <w:t>1</w:t>
    </w:r>
    <w:r>
      <w:rPr>
        <w:lang w:val="ta-IN" w:bidi="ta-IN"/>
      </w:rPr>
      <w:fldChar w:fldCharType="end"/>
    </w:r>
    <w:r>
      <w:rPr>
        <w:lang w:val="ta-IN" w:bidi="ta-IN"/>
      </w:rPr>
      <w:t>-</w:t>
    </w:r>
  </w:p>
  <w:p w14:paraId="22932434" w14:textId="77777777" w:rsidR="00972F1A" w:rsidRDefault="00972F1A" w:rsidP="00075562">
    <w:pPr>
      <w:pStyle w:val="Footer"/>
    </w:pPr>
    <w:r w:rsidRPr="00DE702B">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47E23" w14:textId="77777777" w:rsidR="00E2154A" w:rsidRDefault="00E2154A">
      <w:r>
        <w:separator/>
      </w:r>
    </w:p>
  </w:footnote>
  <w:footnote w:type="continuationSeparator" w:id="0">
    <w:p w14:paraId="2E0073CF" w14:textId="77777777" w:rsidR="00E2154A" w:rsidRDefault="00E21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F0DE8" w14:textId="4AC2D3A7" w:rsidR="00972F1A" w:rsidRDefault="00972F1A">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ta-IN"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18E5686E" w14:textId="77777777" w:rsidR="00972F1A" w:rsidRDefault="00972F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263F5" w14:textId="21ADF11F" w:rsidR="00972F1A" w:rsidRDefault="00972F1A" w:rsidP="00075562">
    <w:pPr>
      <w:pStyle w:val="Header2"/>
    </w:pPr>
    <w:r>
      <w:rPr>
        <w:lang w:bidi="ta-IN"/>
      </w:rPr>
      <w:t>அவர் நமக்கு வேதவசனம் கொடுத்தார்: வியாக்கியானத்தின் அடித்தளங்கள்</w:t>
    </w:r>
    <w:r>
      <w:rPr>
        <w:lang w:bidi="ta-IN"/>
      </w:rPr>
      <w:tab/>
      <w:t>பாடம் 9: நவீன பிரயோகம் &amp; புது உடன்படிக்கை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C4CCF" w14:textId="77777777" w:rsidR="00972F1A" w:rsidRDefault="00972F1A" w:rsidP="00075562">
    <w:pPr>
      <w:pStyle w:val="Header10"/>
    </w:pPr>
    <w:r>
      <w:rPr>
        <w:lang w:bidi="ta-IN"/>
      </w:rPr>
      <w:t>அவர் நமக்கு வேதவசனம் கொடுத்தார்:</w:t>
    </w:r>
  </w:p>
  <w:p w14:paraId="52DB4BFC" w14:textId="77777777" w:rsidR="00972F1A" w:rsidRPr="00FF1ABB" w:rsidRDefault="00972F1A" w:rsidP="00075562">
    <w:pPr>
      <w:pStyle w:val="Header10"/>
    </w:pPr>
    <w:r>
      <w:rPr>
        <w:lang w:bidi="ta-IN"/>
      </w:rPr>
      <w:t>வியாக்கியானத்தின் அடித்தளங்கள்</w:t>
    </w:r>
  </w:p>
  <w:p w14:paraId="41FED186" w14:textId="77777777" w:rsidR="00972F1A" w:rsidRDefault="00972F1A" w:rsidP="00075562">
    <w:pPr>
      <w:pStyle w:val="Header2"/>
    </w:pPr>
    <w:r>
      <w:rPr>
        <w:lang w:bidi="ta-IN"/>
      </w:rPr>
      <w:t>பாடம் 9</w:t>
    </w:r>
  </w:p>
  <w:p w14:paraId="38577FAC" w14:textId="17315D80" w:rsidR="00972F1A" w:rsidRDefault="00972F1A" w:rsidP="00075562">
    <w:pPr>
      <w:pStyle w:val="Header2"/>
    </w:pPr>
    <w:r>
      <w:rPr>
        <w:lang w:bidi="ta-IN"/>
      </w:rPr>
      <w:t>நவீன பிரயோகம் &amp; புது உடன்படிக்கை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6002948">
    <w:abstractNumId w:val="1"/>
  </w:num>
  <w:num w:numId="2" w16cid:durableId="1382291235">
    <w:abstractNumId w:val="2"/>
  </w:num>
  <w:num w:numId="3" w16cid:durableId="938371537">
    <w:abstractNumId w:val="3"/>
  </w:num>
  <w:num w:numId="4" w16cid:durableId="1535771090">
    <w:abstractNumId w:val="24"/>
  </w:num>
  <w:num w:numId="5" w16cid:durableId="348680774">
    <w:abstractNumId w:val="12"/>
  </w:num>
  <w:num w:numId="6" w16cid:durableId="1043292853">
    <w:abstractNumId w:val="34"/>
  </w:num>
  <w:num w:numId="7" w16cid:durableId="672419286">
    <w:abstractNumId w:val="29"/>
  </w:num>
  <w:num w:numId="8" w16cid:durableId="245117730">
    <w:abstractNumId w:val="28"/>
  </w:num>
  <w:num w:numId="9" w16cid:durableId="472867014">
    <w:abstractNumId w:val="27"/>
  </w:num>
  <w:num w:numId="10" w16cid:durableId="774328009">
    <w:abstractNumId w:val="4"/>
  </w:num>
  <w:num w:numId="11" w16cid:durableId="292755845">
    <w:abstractNumId w:val="7"/>
  </w:num>
  <w:num w:numId="12" w16cid:durableId="816343508">
    <w:abstractNumId w:val="0"/>
  </w:num>
  <w:num w:numId="13" w16cid:durableId="1653754569">
    <w:abstractNumId w:val="14"/>
  </w:num>
  <w:num w:numId="14" w16cid:durableId="1361125023">
    <w:abstractNumId w:val="25"/>
  </w:num>
  <w:num w:numId="15" w16cid:durableId="31612279">
    <w:abstractNumId w:val="13"/>
  </w:num>
  <w:num w:numId="16" w16cid:durableId="1738891615">
    <w:abstractNumId w:val="16"/>
  </w:num>
  <w:num w:numId="17" w16cid:durableId="1742098014">
    <w:abstractNumId w:val="33"/>
  </w:num>
  <w:num w:numId="18" w16cid:durableId="1014303977">
    <w:abstractNumId w:val="8"/>
  </w:num>
  <w:num w:numId="19" w16cid:durableId="1624850210">
    <w:abstractNumId w:val="10"/>
  </w:num>
  <w:num w:numId="20" w16cid:durableId="971137464">
    <w:abstractNumId w:val="32"/>
  </w:num>
  <w:num w:numId="21" w16cid:durableId="1923635263">
    <w:abstractNumId w:val="21"/>
  </w:num>
  <w:num w:numId="22" w16cid:durableId="1586648084">
    <w:abstractNumId w:val="17"/>
  </w:num>
  <w:num w:numId="23" w16cid:durableId="855192871">
    <w:abstractNumId w:val="22"/>
  </w:num>
  <w:num w:numId="24" w16cid:durableId="385377131">
    <w:abstractNumId w:val="15"/>
  </w:num>
  <w:num w:numId="25" w16cid:durableId="1312903512">
    <w:abstractNumId w:val="18"/>
  </w:num>
  <w:num w:numId="26" w16cid:durableId="784739089">
    <w:abstractNumId w:val="9"/>
  </w:num>
  <w:num w:numId="27" w16cid:durableId="602231084">
    <w:abstractNumId w:val="5"/>
  </w:num>
  <w:num w:numId="28" w16cid:durableId="1660576047">
    <w:abstractNumId w:val="11"/>
  </w:num>
  <w:num w:numId="29" w16cid:durableId="185680081">
    <w:abstractNumId w:val="30"/>
  </w:num>
  <w:num w:numId="30" w16cid:durableId="1400789836">
    <w:abstractNumId w:val="31"/>
  </w:num>
  <w:num w:numId="31" w16cid:durableId="98726453">
    <w:abstractNumId w:val="20"/>
  </w:num>
  <w:num w:numId="32" w16cid:durableId="2056588259">
    <w:abstractNumId w:val="26"/>
  </w:num>
  <w:num w:numId="33" w16cid:durableId="1955750340">
    <w:abstractNumId w:val="6"/>
  </w:num>
  <w:num w:numId="34" w16cid:durableId="2030836355">
    <w:abstractNumId w:val="23"/>
  </w:num>
  <w:num w:numId="35" w16cid:durableId="13486313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6491"/>
    <w:rsid w:val="00017D84"/>
    <w:rsid w:val="0003550D"/>
    <w:rsid w:val="00040EA3"/>
    <w:rsid w:val="00057F7D"/>
    <w:rsid w:val="00075562"/>
    <w:rsid w:val="00084090"/>
    <w:rsid w:val="00085AC4"/>
    <w:rsid w:val="00090D1F"/>
    <w:rsid w:val="00094084"/>
    <w:rsid w:val="00097E8D"/>
    <w:rsid w:val="000A197A"/>
    <w:rsid w:val="000B3534"/>
    <w:rsid w:val="000B5AA5"/>
    <w:rsid w:val="000C1086"/>
    <w:rsid w:val="000C18B5"/>
    <w:rsid w:val="000E2BE0"/>
    <w:rsid w:val="000F3B2C"/>
    <w:rsid w:val="00107046"/>
    <w:rsid w:val="00122CED"/>
    <w:rsid w:val="00122E74"/>
    <w:rsid w:val="00125DB4"/>
    <w:rsid w:val="00140961"/>
    <w:rsid w:val="0014540C"/>
    <w:rsid w:val="00146FC1"/>
    <w:rsid w:val="00150D4F"/>
    <w:rsid w:val="0019439A"/>
    <w:rsid w:val="001B2A7C"/>
    <w:rsid w:val="001B3647"/>
    <w:rsid w:val="001B5654"/>
    <w:rsid w:val="001B5D90"/>
    <w:rsid w:val="001D2BB5"/>
    <w:rsid w:val="001E0FDF"/>
    <w:rsid w:val="001E1132"/>
    <w:rsid w:val="001E1A2B"/>
    <w:rsid w:val="001F2D69"/>
    <w:rsid w:val="002176C6"/>
    <w:rsid w:val="00224475"/>
    <w:rsid w:val="00226BE5"/>
    <w:rsid w:val="002309DE"/>
    <w:rsid w:val="00230C58"/>
    <w:rsid w:val="00236AED"/>
    <w:rsid w:val="0023767B"/>
    <w:rsid w:val="00247FAE"/>
    <w:rsid w:val="00271751"/>
    <w:rsid w:val="00272DF3"/>
    <w:rsid w:val="00273FA2"/>
    <w:rsid w:val="002778CB"/>
    <w:rsid w:val="00282041"/>
    <w:rsid w:val="002824A4"/>
    <w:rsid w:val="002849A3"/>
    <w:rsid w:val="00285982"/>
    <w:rsid w:val="00285E77"/>
    <w:rsid w:val="002C1136"/>
    <w:rsid w:val="002C3DB0"/>
    <w:rsid w:val="002D21FC"/>
    <w:rsid w:val="002E04AA"/>
    <w:rsid w:val="002F5277"/>
    <w:rsid w:val="00303F6C"/>
    <w:rsid w:val="00311C45"/>
    <w:rsid w:val="003137AD"/>
    <w:rsid w:val="0031414A"/>
    <w:rsid w:val="00315C84"/>
    <w:rsid w:val="00316B7C"/>
    <w:rsid w:val="00322E6D"/>
    <w:rsid w:val="00330DB2"/>
    <w:rsid w:val="00347594"/>
    <w:rsid w:val="0035601C"/>
    <w:rsid w:val="00356D24"/>
    <w:rsid w:val="0036102A"/>
    <w:rsid w:val="00365731"/>
    <w:rsid w:val="00372DA8"/>
    <w:rsid w:val="00376793"/>
    <w:rsid w:val="0038467A"/>
    <w:rsid w:val="00387599"/>
    <w:rsid w:val="00391C90"/>
    <w:rsid w:val="0039746C"/>
    <w:rsid w:val="003B3F9B"/>
    <w:rsid w:val="003B4BDC"/>
    <w:rsid w:val="003C78BA"/>
    <w:rsid w:val="003D1718"/>
    <w:rsid w:val="003D49CB"/>
    <w:rsid w:val="003D7144"/>
    <w:rsid w:val="003E0114"/>
    <w:rsid w:val="003E0C9E"/>
    <w:rsid w:val="003E0D70"/>
    <w:rsid w:val="003E2B66"/>
    <w:rsid w:val="003F2778"/>
    <w:rsid w:val="003F52EE"/>
    <w:rsid w:val="003F7B3C"/>
    <w:rsid w:val="00402EA8"/>
    <w:rsid w:val="004071A3"/>
    <w:rsid w:val="0041422B"/>
    <w:rsid w:val="00421DAB"/>
    <w:rsid w:val="00422ACB"/>
    <w:rsid w:val="004304C7"/>
    <w:rsid w:val="00430504"/>
    <w:rsid w:val="00434D21"/>
    <w:rsid w:val="00443637"/>
    <w:rsid w:val="00450A27"/>
    <w:rsid w:val="00451198"/>
    <w:rsid w:val="00452220"/>
    <w:rsid w:val="00470FF1"/>
    <w:rsid w:val="00480EF9"/>
    <w:rsid w:val="00485E8D"/>
    <w:rsid w:val="00492456"/>
    <w:rsid w:val="00493E6D"/>
    <w:rsid w:val="004A78CD"/>
    <w:rsid w:val="004C288C"/>
    <w:rsid w:val="004D7D9B"/>
    <w:rsid w:val="00506467"/>
    <w:rsid w:val="00515774"/>
    <w:rsid w:val="005334E7"/>
    <w:rsid w:val="005424B9"/>
    <w:rsid w:val="00552C1C"/>
    <w:rsid w:val="00555E9F"/>
    <w:rsid w:val="005729E6"/>
    <w:rsid w:val="0057787E"/>
    <w:rsid w:val="0058622F"/>
    <w:rsid w:val="00586404"/>
    <w:rsid w:val="005949BB"/>
    <w:rsid w:val="005A342F"/>
    <w:rsid w:val="005A7D9E"/>
    <w:rsid w:val="005B7BAA"/>
    <w:rsid w:val="005C2963"/>
    <w:rsid w:val="005C4F6F"/>
    <w:rsid w:val="005D02D4"/>
    <w:rsid w:val="005E44DE"/>
    <w:rsid w:val="005E44E8"/>
    <w:rsid w:val="00617ADC"/>
    <w:rsid w:val="006226E1"/>
    <w:rsid w:val="0062287D"/>
    <w:rsid w:val="00624B74"/>
    <w:rsid w:val="00637866"/>
    <w:rsid w:val="00640C38"/>
    <w:rsid w:val="00654157"/>
    <w:rsid w:val="00654B55"/>
    <w:rsid w:val="006711DC"/>
    <w:rsid w:val="0067731D"/>
    <w:rsid w:val="006C05EC"/>
    <w:rsid w:val="006C4CD2"/>
    <w:rsid w:val="006C72D0"/>
    <w:rsid w:val="006D5477"/>
    <w:rsid w:val="006D55B5"/>
    <w:rsid w:val="006E47F4"/>
    <w:rsid w:val="006E5FA1"/>
    <w:rsid w:val="006F4069"/>
    <w:rsid w:val="00705325"/>
    <w:rsid w:val="0071380B"/>
    <w:rsid w:val="00716903"/>
    <w:rsid w:val="00721B67"/>
    <w:rsid w:val="0072620F"/>
    <w:rsid w:val="00740419"/>
    <w:rsid w:val="00760DCF"/>
    <w:rsid w:val="00767B7E"/>
    <w:rsid w:val="00767DDE"/>
    <w:rsid w:val="00775EAB"/>
    <w:rsid w:val="0077684D"/>
    <w:rsid w:val="007801F0"/>
    <w:rsid w:val="007812D2"/>
    <w:rsid w:val="00786461"/>
    <w:rsid w:val="00786C59"/>
    <w:rsid w:val="00791C98"/>
    <w:rsid w:val="007A3A62"/>
    <w:rsid w:val="007B1353"/>
    <w:rsid w:val="007B71FE"/>
    <w:rsid w:val="007C3E67"/>
    <w:rsid w:val="007C73FC"/>
    <w:rsid w:val="007D5DE9"/>
    <w:rsid w:val="007D6A8D"/>
    <w:rsid w:val="007F024A"/>
    <w:rsid w:val="007F0DED"/>
    <w:rsid w:val="00813CB2"/>
    <w:rsid w:val="0081506F"/>
    <w:rsid w:val="00815EDD"/>
    <w:rsid w:val="00824451"/>
    <w:rsid w:val="00832804"/>
    <w:rsid w:val="00835422"/>
    <w:rsid w:val="00837513"/>
    <w:rsid w:val="00837D07"/>
    <w:rsid w:val="00875507"/>
    <w:rsid w:val="0088129A"/>
    <w:rsid w:val="00882C5F"/>
    <w:rsid w:val="00890737"/>
    <w:rsid w:val="00892BCF"/>
    <w:rsid w:val="008C2C00"/>
    <w:rsid w:val="008C352A"/>
    <w:rsid w:val="008C5296"/>
    <w:rsid w:val="008C5895"/>
    <w:rsid w:val="008E2C07"/>
    <w:rsid w:val="008F3A5F"/>
    <w:rsid w:val="009002B3"/>
    <w:rsid w:val="00912E5D"/>
    <w:rsid w:val="0091551A"/>
    <w:rsid w:val="0092157C"/>
    <w:rsid w:val="0092361F"/>
    <w:rsid w:val="00925FF1"/>
    <w:rsid w:val="009264F9"/>
    <w:rsid w:val="00927583"/>
    <w:rsid w:val="0092789F"/>
    <w:rsid w:val="00943594"/>
    <w:rsid w:val="009458C4"/>
    <w:rsid w:val="009560E7"/>
    <w:rsid w:val="009562AB"/>
    <w:rsid w:val="009605BA"/>
    <w:rsid w:val="00966413"/>
    <w:rsid w:val="00971A5F"/>
    <w:rsid w:val="00972F1A"/>
    <w:rsid w:val="00991F03"/>
    <w:rsid w:val="00992599"/>
    <w:rsid w:val="0099372E"/>
    <w:rsid w:val="009955F8"/>
    <w:rsid w:val="009A096D"/>
    <w:rsid w:val="009B0FC1"/>
    <w:rsid w:val="009B575F"/>
    <w:rsid w:val="009C254E"/>
    <w:rsid w:val="009C2703"/>
    <w:rsid w:val="009C4E10"/>
    <w:rsid w:val="009D1B2A"/>
    <w:rsid w:val="009D646F"/>
    <w:rsid w:val="00A059CD"/>
    <w:rsid w:val="00A12365"/>
    <w:rsid w:val="00A21316"/>
    <w:rsid w:val="00A362DF"/>
    <w:rsid w:val="00A377CA"/>
    <w:rsid w:val="00A406EC"/>
    <w:rsid w:val="00A41801"/>
    <w:rsid w:val="00A42C3D"/>
    <w:rsid w:val="00A625D5"/>
    <w:rsid w:val="00A6441A"/>
    <w:rsid w:val="00A646D5"/>
    <w:rsid w:val="00A65028"/>
    <w:rsid w:val="00A715B8"/>
    <w:rsid w:val="00A72C7F"/>
    <w:rsid w:val="00A7327F"/>
    <w:rsid w:val="00A81700"/>
    <w:rsid w:val="00A85049"/>
    <w:rsid w:val="00AA012F"/>
    <w:rsid w:val="00AA5927"/>
    <w:rsid w:val="00AA66FA"/>
    <w:rsid w:val="00AB104D"/>
    <w:rsid w:val="00AC79BE"/>
    <w:rsid w:val="00AD0FE8"/>
    <w:rsid w:val="00AD1CF1"/>
    <w:rsid w:val="00AD2857"/>
    <w:rsid w:val="00AE7B2A"/>
    <w:rsid w:val="00AF0851"/>
    <w:rsid w:val="00AF58F5"/>
    <w:rsid w:val="00AF7079"/>
    <w:rsid w:val="00AF7375"/>
    <w:rsid w:val="00AF7C73"/>
    <w:rsid w:val="00B00AE9"/>
    <w:rsid w:val="00B14395"/>
    <w:rsid w:val="00B162E3"/>
    <w:rsid w:val="00B21901"/>
    <w:rsid w:val="00B30976"/>
    <w:rsid w:val="00B30CDE"/>
    <w:rsid w:val="00B3739D"/>
    <w:rsid w:val="00B426C8"/>
    <w:rsid w:val="00B449AA"/>
    <w:rsid w:val="00B45307"/>
    <w:rsid w:val="00B50863"/>
    <w:rsid w:val="00B60FED"/>
    <w:rsid w:val="00B64973"/>
    <w:rsid w:val="00B704CF"/>
    <w:rsid w:val="00B72FD6"/>
    <w:rsid w:val="00B73AF0"/>
    <w:rsid w:val="00B8526D"/>
    <w:rsid w:val="00B86DB3"/>
    <w:rsid w:val="00B86FBD"/>
    <w:rsid w:val="00B91A96"/>
    <w:rsid w:val="00B97B5F"/>
    <w:rsid w:val="00BA1C0D"/>
    <w:rsid w:val="00BA425E"/>
    <w:rsid w:val="00BA7895"/>
    <w:rsid w:val="00BB29C3"/>
    <w:rsid w:val="00BB2EAF"/>
    <w:rsid w:val="00BB307E"/>
    <w:rsid w:val="00BC6438"/>
    <w:rsid w:val="00BF22AF"/>
    <w:rsid w:val="00BF2E31"/>
    <w:rsid w:val="00BF431D"/>
    <w:rsid w:val="00C170A7"/>
    <w:rsid w:val="00C337D0"/>
    <w:rsid w:val="00C33AE3"/>
    <w:rsid w:val="00C46B1E"/>
    <w:rsid w:val="00C5106B"/>
    <w:rsid w:val="00C561AF"/>
    <w:rsid w:val="00C617F9"/>
    <w:rsid w:val="00C63089"/>
    <w:rsid w:val="00C66B04"/>
    <w:rsid w:val="00C735A6"/>
    <w:rsid w:val="00C84079"/>
    <w:rsid w:val="00C84F85"/>
    <w:rsid w:val="00C86956"/>
    <w:rsid w:val="00C9108E"/>
    <w:rsid w:val="00CB064A"/>
    <w:rsid w:val="00CB15B5"/>
    <w:rsid w:val="00CB19BB"/>
    <w:rsid w:val="00CB6396"/>
    <w:rsid w:val="00CC65C5"/>
    <w:rsid w:val="00CD5FC0"/>
    <w:rsid w:val="00CE08CE"/>
    <w:rsid w:val="00CF1FD9"/>
    <w:rsid w:val="00CF4A5C"/>
    <w:rsid w:val="00CF7377"/>
    <w:rsid w:val="00D00FBD"/>
    <w:rsid w:val="00D15F05"/>
    <w:rsid w:val="00D24B24"/>
    <w:rsid w:val="00D323F6"/>
    <w:rsid w:val="00D6726F"/>
    <w:rsid w:val="00D745E2"/>
    <w:rsid w:val="00D76F84"/>
    <w:rsid w:val="00D77F9B"/>
    <w:rsid w:val="00D82B12"/>
    <w:rsid w:val="00D842DE"/>
    <w:rsid w:val="00D87C1E"/>
    <w:rsid w:val="00D94117"/>
    <w:rsid w:val="00D96096"/>
    <w:rsid w:val="00D963AC"/>
    <w:rsid w:val="00DA17DC"/>
    <w:rsid w:val="00DC6E4E"/>
    <w:rsid w:val="00DD0ECB"/>
    <w:rsid w:val="00DD6DCB"/>
    <w:rsid w:val="00DE3038"/>
    <w:rsid w:val="00DF7C0C"/>
    <w:rsid w:val="00E01D58"/>
    <w:rsid w:val="00E0276C"/>
    <w:rsid w:val="00E02F5E"/>
    <w:rsid w:val="00E12FE8"/>
    <w:rsid w:val="00E2154A"/>
    <w:rsid w:val="00E23CF6"/>
    <w:rsid w:val="00E3319F"/>
    <w:rsid w:val="00E35D16"/>
    <w:rsid w:val="00E40BDA"/>
    <w:rsid w:val="00E76292"/>
    <w:rsid w:val="00E866F0"/>
    <w:rsid w:val="00E86B04"/>
    <w:rsid w:val="00EB66A5"/>
    <w:rsid w:val="00EB693A"/>
    <w:rsid w:val="00EC28A5"/>
    <w:rsid w:val="00ED40BA"/>
    <w:rsid w:val="00ED478E"/>
    <w:rsid w:val="00ED542D"/>
    <w:rsid w:val="00EE2BB0"/>
    <w:rsid w:val="00EE3E21"/>
    <w:rsid w:val="00EF03D3"/>
    <w:rsid w:val="00EF5AC8"/>
    <w:rsid w:val="00EF5C02"/>
    <w:rsid w:val="00F10BBD"/>
    <w:rsid w:val="00F12EE7"/>
    <w:rsid w:val="00F1376D"/>
    <w:rsid w:val="00F22EAA"/>
    <w:rsid w:val="00F24C9F"/>
    <w:rsid w:val="00F6126F"/>
    <w:rsid w:val="00F7137A"/>
    <w:rsid w:val="00F71E36"/>
    <w:rsid w:val="00FA27B0"/>
    <w:rsid w:val="00FA3726"/>
    <w:rsid w:val="00FC39A4"/>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4AEF7466"/>
  <w15:chartTrackingRefBased/>
  <w15:docId w15:val="{AB43E1C8-2FD6-4CB3-9B88-2F04E0F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a-IN"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C4"/>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9458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9458C4"/>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9458C4"/>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9458C4"/>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9458C4"/>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9458C4"/>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9458C4"/>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9458C4"/>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9458C4"/>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AF7079"/>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9458C4"/>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9458C4"/>
    <w:rPr>
      <w:rFonts w:eastAsia="ヒラギノ角ゴ Pro W3"/>
      <w:color w:val="000000"/>
      <w:lang w:val="hi" w:bidi="ar-SA"/>
    </w:rPr>
  </w:style>
  <w:style w:type="paragraph" w:styleId="BodyTextIndent">
    <w:name w:val="Body Text Indent"/>
    <w:rsid w:val="009458C4"/>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9458C4"/>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9458C4"/>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9458C4"/>
    <w:rPr>
      <w:color w:val="800080"/>
      <w:u w:val="single"/>
    </w:rPr>
  </w:style>
  <w:style w:type="paragraph" w:customStyle="1" w:styleId="Heading">
    <w:name w:val="Heading"/>
    <w:basedOn w:val="Normal"/>
    <w:next w:val="BodyText"/>
    <w:uiPriority w:val="99"/>
    <w:rsid w:val="009458C4"/>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9458C4"/>
    <w:pPr>
      <w:suppressAutoHyphens/>
      <w:spacing w:after="120"/>
    </w:pPr>
    <w:rPr>
      <w:rFonts w:eastAsia="Times New Roman"/>
      <w:lang w:eastAsia="ar-SA"/>
    </w:rPr>
  </w:style>
  <w:style w:type="paragraph" w:styleId="List">
    <w:name w:val="List"/>
    <w:basedOn w:val="BodyText"/>
    <w:uiPriority w:val="99"/>
    <w:rsid w:val="009458C4"/>
    <w:rPr>
      <w:rFonts w:ascii="Arial" w:hAnsi="Arial"/>
    </w:rPr>
  </w:style>
  <w:style w:type="paragraph" w:styleId="Caption">
    <w:name w:val="caption"/>
    <w:basedOn w:val="Normal"/>
    <w:uiPriority w:val="35"/>
    <w:qFormat/>
    <w:rsid w:val="009458C4"/>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9458C4"/>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9458C4"/>
    <w:pPr>
      <w:suppressAutoHyphens/>
    </w:pPr>
    <w:rPr>
      <w:rFonts w:eastAsia="SimSun"/>
      <w:sz w:val="20"/>
      <w:szCs w:val="20"/>
      <w:lang w:eastAsia="ar-SA"/>
    </w:rPr>
  </w:style>
  <w:style w:type="paragraph" w:styleId="BalloonText">
    <w:name w:val="Balloon Text"/>
    <w:basedOn w:val="Normal"/>
    <w:link w:val="BalloonTextChar"/>
    <w:uiPriority w:val="99"/>
    <w:rsid w:val="009458C4"/>
    <w:pPr>
      <w:suppressAutoHyphens/>
    </w:pPr>
    <w:rPr>
      <w:rFonts w:ascii="Tahoma" w:eastAsia="Times New Roman" w:hAnsi="Tahoma" w:cs="Tahoma"/>
      <w:sz w:val="16"/>
      <w:szCs w:val="16"/>
      <w:lang w:eastAsia="ar-SA"/>
    </w:rPr>
  </w:style>
  <w:style w:type="paragraph" w:styleId="NormalWeb">
    <w:name w:val="Normal (Web)"/>
    <w:basedOn w:val="Normal"/>
    <w:uiPriority w:val="99"/>
    <w:rsid w:val="009458C4"/>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9458C4"/>
    <w:pPr>
      <w:spacing w:after="0" w:line="240" w:lineRule="auto"/>
      <w:jc w:val="center"/>
    </w:pPr>
    <w:rPr>
      <w:rFonts w:ascii="Catamaran" w:eastAsiaTheme="minorEastAsia" w:hAnsi="Catamaran" w:cs="Catamaran"/>
      <w:sz w:val="16"/>
      <w:szCs w:val="16"/>
      <w:lang w:val="te" w:eastAsia="ja-JP"/>
    </w:rPr>
  </w:style>
  <w:style w:type="paragraph" w:styleId="Header">
    <w:name w:val="header"/>
    <w:basedOn w:val="Normal"/>
    <w:link w:val="HeaderChar"/>
    <w:uiPriority w:val="99"/>
    <w:unhideWhenUsed/>
    <w:rsid w:val="009458C4"/>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9458C4"/>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9458C4"/>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paragraph" w:customStyle="1" w:styleId="DarkList-Accent31">
    <w:name w:val="Dark List - Accent 31"/>
    <w:hidden/>
    <w:uiPriority w:val="99"/>
    <w:rsid w:val="00AF7079"/>
    <w:rPr>
      <w:rFonts w:ascii="Arial" w:eastAsia="MS Mincho" w:hAnsi="Arial" w:cs="Arial"/>
      <w:sz w:val="24"/>
      <w:szCs w:val="24"/>
      <w:lang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9458C4"/>
    <w:pPr>
      <w:shd w:val="solid" w:color="FFFFFF" w:fill="D9D9D9"/>
      <w:spacing w:before="160" w:after="240" w:line="240" w:lineRule="auto"/>
      <w:ind w:left="1152" w:right="720"/>
    </w:pPr>
    <w:rPr>
      <w:rFonts w:ascii="Catamaran" w:eastAsiaTheme="minorEastAsia" w:hAnsi="Catamaran" w:cs="Catamaran"/>
      <w:bCs/>
      <w:color w:val="595959"/>
      <w:sz w:val="21"/>
      <w:szCs w:val="21"/>
      <w:lang w:val="te" w:eastAsia="ja-JP" w:bidi="ar-SA"/>
    </w:rPr>
  </w:style>
  <w:style w:type="character" w:customStyle="1" w:styleId="QuotationsChar">
    <w:name w:val="Quotations Char"/>
    <w:link w:val="Quotations"/>
    <w:rsid w:val="009458C4"/>
    <w:rPr>
      <w:rFonts w:ascii="Catamaran" w:eastAsiaTheme="minorEastAsia" w:hAnsi="Catamaran" w:cs="Catamaran"/>
      <w:bCs/>
      <w:noProof/>
      <w:color w:val="595959"/>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9458C4"/>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9458C4"/>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9458C4"/>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9458C4"/>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paragraph" w:styleId="TOC4">
    <w:name w:val="toc 4"/>
    <w:basedOn w:val="Normal"/>
    <w:next w:val="Normal"/>
    <w:autoRedefine/>
    <w:uiPriority w:val="39"/>
    <w:semiHidden/>
    <w:unhideWhenUsed/>
    <w:rsid w:val="009458C4"/>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9458C4"/>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9458C4"/>
    <w:rPr>
      <w:rFonts w:ascii="Catamaran Black" w:eastAsiaTheme="minorEastAsia" w:hAnsi="Catamaran Black" w:cs="Catamaran Black"/>
      <w:noProof/>
      <w:color w:val="2C5376"/>
      <w:sz w:val="32"/>
      <w:szCs w:val="32"/>
      <w:lang w:eastAsia="ja-JP" w:bidi="ar-SA"/>
    </w:rPr>
  </w:style>
  <w:style w:type="paragraph" w:customStyle="1" w:styleId="BulletHeading">
    <w:name w:val="Bullet Heading"/>
    <w:basedOn w:val="Normal"/>
    <w:link w:val="BulletHeadingChar"/>
    <w:qFormat/>
    <w:rsid w:val="009458C4"/>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9458C4"/>
    <w:rPr>
      <w:rFonts w:ascii="Catamaran Black" w:eastAsiaTheme="minorEastAsia" w:hAnsi="Catamaran Black" w:cs="Catamaran Black"/>
      <w:noProof/>
      <w:color w:val="2C5376"/>
      <w:sz w:val="28"/>
      <w:szCs w:val="28"/>
      <w:lang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9458C4"/>
    <w:rPr>
      <w:rFonts w:ascii="Lucida Grande" w:hAnsi="Lucida Grande" w:cs="Lucida Grande"/>
    </w:rPr>
  </w:style>
  <w:style w:type="character" w:customStyle="1" w:styleId="DocumentMapChar">
    <w:name w:val="Document Map Char"/>
    <w:link w:val="DocumentMap"/>
    <w:uiPriority w:val="99"/>
    <w:semiHidden/>
    <w:rsid w:val="009458C4"/>
    <w:rPr>
      <w:rFonts w:ascii="Lucida Grande" w:eastAsiaTheme="minorHAnsi" w:hAnsi="Lucida Grande" w:cs="Lucida Grande"/>
      <w:noProof/>
      <w:sz w:val="22"/>
      <w:szCs w:val="22"/>
      <w:lang w:val="en-US" w:bidi="hi-IN"/>
    </w:rPr>
  </w:style>
  <w:style w:type="character" w:customStyle="1" w:styleId="CommentTextChar">
    <w:name w:val="Comment Text Char"/>
    <w:link w:val="CommentText"/>
    <w:uiPriority w:val="99"/>
    <w:rsid w:val="009458C4"/>
    <w:rPr>
      <w:rFonts w:asciiTheme="minorHAnsi" w:eastAsia="SimSun" w:hAnsiTheme="minorHAnsi" w:cstheme="minorBidi"/>
      <w:noProof/>
      <w:lang w:val="en-US" w:eastAsia="ar-SA" w:bidi="hi-IN"/>
    </w:rPr>
  </w:style>
  <w:style w:type="paragraph" w:customStyle="1" w:styleId="Body">
    <w:name w:val="Body"/>
    <w:basedOn w:val="Normal"/>
    <w:qFormat/>
    <w:rsid w:val="009458C4"/>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CommentTextChar1">
    <w:name w:val="Comment Text Char1"/>
    <w:uiPriority w:val="99"/>
    <w:rsid w:val="0071380B"/>
    <w:rPr>
      <w:rFonts w:ascii="Arial" w:hAnsi="Arial" w:cs="Arial"/>
      <w:lang w:eastAsia="ar-SA" w:bidi="ar-SA"/>
    </w:rPr>
  </w:style>
  <w:style w:type="paragraph" w:customStyle="1" w:styleId="LightList-Accent31">
    <w:name w:val="Light List - Accent 31"/>
    <w:hidden/>
    <w:uiPriority w:val="71"/>
    <w:rsid w:val="00AF7079"/>
    <w:rPr>
      <w:rFonts w:ascii="Arial" w:eastAsia="MS Mincho" w:hAnsi="Arial" w:cs="Arial"/>
      <w:color w:val="000000"/>
      <w:sz w:val="24"/>
      <w:szCs w:val="24"/>
      <w:lang w:bidi="ar-SA"/>
    </w:rPr>
  </w:style>
  <w:style w:type="character" w:customStyle="1" w:styleId="Heading3Char">
    <w:name w:val="Heading 3 Char"/>
    <w:link w:val="Heading3"/>
    <w:uiPriority w:val="99"/>
    <w:rsid w:val="009458C4"/>
    <w:rPr>
      <w:rFonts w:ascii="Arial" w:hAnsi="Arial" w:cs="Arial"/>
      <w:b/>
      <w:bCs/>
      <w:noProof/>
      <w:sz w:val="22"/>
      <w:szCs w:val="22"/>
      <w:lang w:val="en-US" w:bidi="hi-IN"/>
    </w:rPr>
  </w:style>
  <w:style w:type="character" w:customStyle="1" w:styleId="Heading4Char">
    <w:name w:val="Heading 4 Char"/>
    <w:link w:val="Heading4"/>
    <w:uiPriority w:val="9"/>
    <w:rsid w:val="009458C4"/>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9458C4"/>
    <w:rPr>
      <w:rFonts w:ascii="Cambria" w:hAnsi="Cambria" w:cstheme="minorBidi"/>
      <w:noProof/>
      <w:color w:val="365F91"/>
      <w:sz w:val="22"/>
      <w:szCs w:val="22"/>
      <w:lang w:val="en-US" w:bidi="hi-IN"/>
    </w:rPr>
  </w:style>
  <w:style w:type="character" w:customStyle="1" w:styleId="Heading6Char">
    <w:name w:val="Heading 6 Char"/>
    <w:link w:val="Heading6"/>
    <w:uiPriority w:val="9"/>
    <w:rsid w:val="009458C4"/>
    <w:rPr>
      <w:rFonts w:ascii="Cambria" w:hAnsi="Cambria" w:cstheme="minorBidi"/>
      <w:noProof/>
      <w:color w:val="243F60"/>
      <w:sz w:val="22"/>
      <w:szCs w:val="22"/>
      <w:lang w:val="en-US" w:bidi="hi-IN"/>
    </w:rPr>
  </w:style>
  <w:style w:type="character" w:customStyle="1" w:styleId="Heading7Char">
    <w:name w:val="Heading 7 Char"/>
    <w:link w:val="Heading7"/>
    <w:uiPriority w:val="9"/>
    <w:rsid w:val="009458C4"/>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9458C4"/>
    <w:rPr>
      <w:rFonts w:ascii="Cambria" w:hAnsi="Cambria" w:cstheme="minorBidi"/>
      <w:noProof/>
      <w:color w:val="272727"/>
      <w:sz w:val="21"/>
      <w:szCs w:val="21"/>
      <w:lang w:val="en-US" w:bidi="hi-IN"/>
    </w:rPr>
  </w:style>
  <w:style w:type="character" w:customStyle="1" w:styleId="Heading9Char">
    <w:name w:val="Heading 9 Char"/>
    <w:link w:val="Heading9"/>
    <w:uiPriority w:val="9"/>
    <w:rsid w:val="009458C4"/>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9458C4"/>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9458C4"/>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9458C4"/>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9458C4"/>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paragraph" w:customStyle="1" w:styleId="ChapterHeading">
    <w:name w:val="Chapter Heading"/>
    <w:basedOn w:val="Normal"/>
    <w:link w:val="ChapterHeadingChar"/>
    <w:qFormat/>
    <w:rsid w:val="009458C4"/>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
    <w:name w:val="Chapter Heading Char"/>
    <w:link w:val="ChapterHeading"/>
    <w:rsid w:val="009458C4"/>
    <w:rPr>
      <w:rFonts w:ascii="Catamaran Black" w:eastAsiaTheme="minorEastAsia" w:hAnsi="Catamaran Black" w:cs="Catamaran Black"/>
      <w:noProof/>
      <w:color w:val="2C5376"/>
      <w:sz w:val="40"/>
      <w:szCs w:val="40"/>
      <w:lang w:eastAsia="ja-JP" w:bidi="hi-IN"/>
    </w:rPr>
  </w:style>
  <w:style w:type="character" w:customStyle="1" w:styleId="StyleIn-LineSubtitle">
    <w:name w:val="Style In-Line Subtitle"/>
    <w:rsid w:val="00AF7079"/>
    <w:rPr>
      <w:rFonts w:cs="Gautami"/>
      <w:b/>
      <w:bCs/>
      <w:color w:val="2C5376"/>
    </w:rPr>
  </w:style>
  <w:style w:type="paragraph" w:customStyle="1" w:styleId="BodyTextBulleted">
    <w:name w:val="BodyText Bulleted"/>
    <w:basedOn w:val="BodyText0"/>
    <w:qFormat/>
    <w:rsid w:val="009458C4"/>
    <w:pPr>
      <w:numPr>
        <w:numId w:val="32"/>
      </w:numPr>
    </w:pPr>
  </w:style>
  <w:style w:type="character" w:customStyle="1" w:styleId="BalloonTextChar">
    <w:name w:val="Balloon Text Char"/>
    <w:link w:val="BalloonText"/>
    <w:uiPriority w:val="99"/>
    <w:rsid w:val="009458C4"/>
    <w:rPr>
      <w:rFonts w:ascii="Tahoma" w:hAnsi="Tahoma" w:cs="Tahoma"/>
      <w:noProof/>
      <w:sz w:val="16"/>
      <w:szCs w:val="16"/>
      <w:lang w:val="en-US" w:eastAsia="ar-SA" w:bidi="hi-IN"/>
    </w:rPr>
  </w:style>
  <w:style w:type="character" w:customStyle="1" w:styleId="FooterChar">
    <w:name w:val="Footer Char"/>
    <w:link w:val="Footer"/>
    <w:rsid w:val="009458C4"/>
    <w:rPr>
      <w:rFonts w:ascii="Catamaran" w:eastAsiaTheme="minorEastAsia" w:hAnsi="Catamaran" w:cs="Catamaran"/>
      <w:noProof/>
      <w:sz w:val="16"/>
      <w:szCs w:val="16"/>
      <w:lang w:val="te" w:eastAsia="ja-JP" w:bidi="hi-IN"/>
    </w:rPr>
  </w:style>
  <w:style w:type="character" w:customStyle="1" w:styleId="CommentSubjectChar">
    <w:name w:val="Comment Subject Char"/>
    <w:link w:val="CommentSubject"/>
    <w:uiPriority w:val="99"/>
    <w:rsid w:val="009458C4"/>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9458C4"/>
    <w:rPr>
      <w:rFonts w:eastAsia="ヒラギノ角ゴ Pro W3"/>
      <w:color w:val="000000"/>
      <w:sz w:val="24"/>
      <w:szCs w:val="24"/>
      <w:lang w:val="hi" w:bidi="ar-SA"/>
    </w:rPr>
  </w:style>
  <w:style w:type="paragraph" w:customStyle="1" w:styleId="SequenceTitle">
    <w:name w:val="Sequence Title"/>
    <w:basedOn w:val="Normal"/>
    <w:link w:val="SequenceTitleChar"/>
    <w:qFormat/>
    <w:rsid w:val="009458C4"/>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9458C4"/>
    <w:rPr>
      <w:rFonts w:ascii="Arial" w:hAnsi="Arial" w:cs="Arial"/>
      <w:b/>
      <w:noProof/>
      <w:sz w:val="22"/>
      <w:szCs w:val="22"/>
      <w:lang w:val="en-US" w:eastAsia="ar-SA" w:bidi="hi-IN"/>
    </w:rPr>
  </w:style>
  <w:style w:type="paragraph" w:customStyle="1" w:styleId="Host">
    <w:name w:val="Host"/>
    <w:basedOn w:val="Normal"/>
    <w:link w:val="HostChar"/>
    <w:qFormat/>
    <w:rsid w:val="009458C4"/>
    <w:pPr>
      <w:ind w:firstLine="720"/>
    </w:pPr>
    <w:rPr>
      <w:rFonts w:ascii="Arial" w:eastAsia="MS Mincho" w:hAnsi="Arial" w:cs="Arial"/>
      <w:color w:val="984806"/>
    </w:rPr>
  </w:style>
  <w:style w:type="character" w:customStyle="1" w:styleId="HostChar">
    <w:name w:val="Host Char"/>
    <w:link w:val="Host"/>
    <w:rsid w:val="009458C4"/>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9458C4"/>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9458C4"/>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9458C4"/>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9458C4"/>
    <w:rPr>
      <w:rFonts w:ascii="Arial" w:eastAsia="MS Mincho" w:hAnsi="Arial" w:cs="Arial"/>
      <w:color w:val="000000"/>
      <w:sz w:val="24"/>
      <w:szCs w:val="24"/>
      <w:lang w:val="hi" w:bidi="ar-SA"/>
    </w:rPr>
  </w:style>
  <w:style w:type="paragraph" w:customStyle="1" w:styleId="LightList-Accent310">
    <w:name w:val="Light List - Accent 31"/>
    <w:hidden/>
    <w:uiPriority w:val="71"/>
    <w:rsid w:val="009458C4"/>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9458C4"/>
    <w:rPr>
      <w:rFonts w:ascii="Arial" w:eastAsia="MS Mincho" w:hAnsi="Arial" w:cs="Arial"/>
      <w:sz w:val="24"/>
      <w:szCs w:val="24"/>
      <w:lang w:val="hi" w:bidi="ar-SA"/>
    </w:rPr>
  </w:style>
  <w:style w:type="paragraph" w:customStyle="1" w:styleId="Narrator">
    <w:name w:val="Narrator"/>
    <w:basedOn w:val="Normal"/>
    <w:link w:val="NarratorChar"/>
    <w:qFormat/>
    <w:rsid w:val="009458C4"/>
    <w:pPr>
      <w:ind w:firstLine="720"/>
    </w:pPr>
    <w:rPr>
      <w:rFonts w:ascii="Arial" w:hAnsi="Arial" w:cs="Arial"/>
      <w:color w:val="984806"/>
      <w:lang w:bidi="he-IL"/>
    </w:rPr>
  </w:style>
  <w:style w:type="character" w:customStyle="1" w:styleId="NarratorChar">
    <w:name w:val="Narrator Char"/>
    <w:link w:val="Narrator"/>
    <w:rsid w:val="009458C4"/>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9458C4"/>
    <w:rPr>
      <w:rFonts w:ascii="Arial" w:eastAsia="MS Mincho" w:hAnsi="Arial" w:cs="Arial"/>
      <w:sz w:val="24"/>
      <w:szCs w:val="24"/>
      <w:lang w:val="hi" w:bidi="ar-SA"/>
    </w:rPr>
  </w:style>
  <w:style w:type="paragraph" w:customStyle="1" w:styleId="IconicOutline">
    <w:name w:val="Iconic Outline"/>
    <w:basedOn w:val="Normal"/>
    <w:link w:val="IconicOutlineChar"/>
    <w:qFormat/>
    <w:rsid w:val="009458C4"/>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9458C4"/>
    <w:rPr>
      <w:rFonts w:ascii="Arial" w:eastAsia="MS Mincho" w:hAnsi="Arial" w:cs="Arial"/>
      <w:noProof/>
      <w:sz w:val="22"/>
      <w:szCs w:val="22"/>
      <w:lang w:val="en-US" w:bidi="hi-IN"/>
    </w:rPr>
  </w:style>
  <w:style w:type="character" w:customStyle="1" w:styleId="NumberingSymbols">
    <w:name w:val="Numbering Symbols"/>
    <w:uiPriority w:val="99"/>
    <w:rsid w:val="009458C4"/>
  </w:style>
  <w:style w:type="character" w:customStyle="1" w:styleId="Bullets">
    <w:name w:val="Bullets"/>
    <w:uiPriority w:val="99"/>
    <w:rsid w:val="009458C4"/>
    <w:rPr>
      <w:rFonts w:ascii="OpenSymbol" w:eastAsia="OpenSymbol" w:hAnsi="OpenSymbol" w:cs="OpenSymbol"/>
    </w:rPr>
  </w:style>
  <w:style w:type="character" w:customStyle="1" w:styleId="FootnoteCharacters">
    <w:name w:val="Footnote Characters"/>
    <w:uiPriority w:val="99"/>
    <w:rsid w:val="009458C4"/>
  </w:style>
  <w:style w:type="character" w:customStyle="1" w:styleId="EndnoteCharacters">
    <w:name w:val="Endnote Characters"/>
    <w:uiPriority w:val="99"/>
    <w:rsid w:val="009458C4"/>
    <w:rPr>
      <w:vertAlign w:val="superscript"/>
    </w:rPr>
  </w:style>
  <w:style w:type="paragraph" w:styleId="FootnoteText">
    <w:name w:val="footnote text"/>
    <w:basedOn w:val="Normal"/>
    <w:link w:val="FootnoteTextChar"/>
    <w:uiPriority w:val="99"/>
    <w:semiHidden/>
    <w:rsid w:val="009458C4"/>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9458C4"/>
    <w:rPr>
      <w:rFonts w:ascii="Arial" w:eastAsiaTheme="minorHAnsi" w:hAnsi="Arial" w:cs="Arial"/>
      <w:noProof/>
      <w:lang w:val="en-US" w:bidi="hi-IN"/>
    </w:rPr>
  </w:style>
  <w:style w:type="paragraph" w:customStyle="1" w:styleId="MediumList2-Accent21">
    <w:name w:val="Medium List 2 - Accent 21"/>
    <w:hidden/>
    <w:uiPriority w:val="99"/>
    <w:rsid w:val="009458C4"/>
    <w:rPr>
      <w:rFonts w:ascii="Arial" w:eastAsia="Calibri" w:hAnsi="Arial" w:cs="Arial"/>
      <w:sz w:val="24"/>
      <w:szCs w:val="24"/>
      <w:lang w:val="hi" w:bidi="ar-SA"/>
    </w:rPr>
  </w:style>
  <w:style w:type="paragraph" w:customStyle="1" w:styleId="BodyText0">
    <w:name w:val="BodyText"/>
    <w:basedOn w:val="Normal"/>
    <w:link w:val="BodyTextChar0"/>
    <w:qFormat/>
    <w:rsid w:val="009458C4"/>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9458C4"/>
    <w:rPr>
      <w:rFonts w:ascii="Catamaran" w:eastAsiaTheme="minorEastAsia" w:hAnsi="Catamaran" w:cs="Catamaran"/>
      <w:noProof/>
      <w:sz w:val="21"/>
      <w:szCs w:val="21"/>
      <w:lang w:val="te" w:eastAsia="ar-SA" w:bidi="hi-IN"/>
    </w:rPr>
  </w:style>
  <w:style w:type="character" w:customStyle="1" w:styleId="Header1Char">
    <w:name w:val="Header1 Char"/>
    <w:link w:val="Header10"/>
    <w:rsid w:val="009458C4"/>
    <w:rPr>
      <w:rFonts w:ascii="Catamaran Black" w:eastAsiaTheme="minorEastAsia" w:hAnsi="Catamaran Black" w:cs="Catamaran Black"/>
      <w:noProof/>
      <w:color w:val="595959" w:themeColor="text1" w:themeTint="A6"/>
      <w:sz w:val="28"/>
      <w:szCs w:val="28"/>
      <w:lang w:eastAsia="ar-SA" w:bidi="te-IN"/>
    </w:rPr>
  </w:style>
  <w:style w:type="paragraph" w:customStyle="1" w:styleId="Header2">
    <w:name w:val="Header2"/>
    <w:basedOn w:val="Normal"/>
    <w:qFormat/>
    <w:rsid w:val="009458C4"/>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HebrewText">
    <w:name w:val="Hebrew Text"/>
    <w:uiPriority w:val="1"/>
    <w:rsid w:val="009458C4"/>
    <w:rPr>
      <w:rFonts w:ascii="Times New Roman" w:hAnsi="Times New Roman" w:cs="Times New Roman"/>
      <w:b w:val="0"/>
      <w:bCs w:val="0"/>
      <w:i/>
      <w:iCs/>
      <w:sz w:val="22"/>
      <w:szCs w:val="22"/>
      <w:lang w:eastAsia="ja-JP" w:bidi="he-IL"/>
    </w:rPr>
  </w:style>
  <w:style w:type="paragraph" w:customStyle="1" w:styleId="IntroText">
    <w:name w:val="Intro Text"/>
    <w:basedOn w:val="Normal"/>
    <w:rsid w:val="009458C4"/>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9458C4"/>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9458C4"/>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9458C4"/>
    <w:rPr>
      <w:rFonts w:ascii="Catamaran Black" w:eastAsiaTheme="minorEastAsia" w:hAnsi="Catamaran Black" w:cs="Catamaran Black"/>
      <w:noProof/>
      <w:color w:val="2C5376"/>
      <w:sz w:val="24"/>
      <w:szCs w:val="24"/>
      <w:shd w:val="clear" w:color="auto" w:fill="F8F8F8"/>
      <w:lang w:val="te" w:eastAsia="ja-JP" w:bidi="hi-IN"/>
    </w:rPr>
  </w:style>
  <w:style w:type="paragraph" w:customStyle="1" w:styleId="QuotationAuthor">
    <w:name w:val="Quotation Author"/>
    <w:basedOn w:val="Quotations"/>
    <w:qFormat/>
    <w:rsid w:val="009458C4"/>
    <w:pPr>
      <w:spacing w:before="0" w:after="360"/>
      <w:ind w:left="0"/>
      <w:jc w:val="right"/>
    </w:pPr>
    <w:rPr>
      <w:lang w:bidi="hi-IN"/>
    </w:rPr>
  </w:style>
  <w:style w:type="paragraph" w:styleId="Title">
    <w:name w:val="Title"/>
    <w:basedOn w:val="Normal"/>
    <w:next w:val="Normal"/>
    <w:link w:val="TitleChar"/>
    <w:uiPriority w:val="10"/>
    <w:qFormat/>
    <w:rsid w:val="009458C4"/>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9458C4"/>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9458C4"/>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9458C4"/>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9458C4"/>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9458C4"/>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9458C4"/>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9458C4"/>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9458C4"/>
    <w:rPr>
      <w:rFonts w:ascii="Arial Unicode MS" w:eastAsiaTheme="minorEastAsia" w:hAnsi="Arial Unicode MS" w:cs="Arial Unicode MS"/>
      <w:b/>
      <w:bCs/>
      <w:i w:val="0"/>
      <w:iCs w:val="0"/>
      <w:noProof/>
      <w:color w:val="2C5376"/>
      <w:sz w:val="24"/>
      <w:szCs w:val="24"/>
      <w:lang w:val="te" w:eastAsia="ar-SA" w:bidi="hi-IN"/>
    </w:rPr>
  </w:style>
  <w:style w:type="paragraph" w:customStyle="1" w:styleId="NumberListBodyText">
    <w:name w:val="NumberList (BodyText)"/>
    <w:basedOn w:val="BodyText0"/>
    <w:qFormat/>
    <w:rsid w:val="009458C4"/>
    <w:pPr>
      <w:numPr>
        <w:numId w:val="31"/>
      </w:numPr>
    </w:pPr>
  </w:style>
  <w:style w:type="paragraph" w:customStyle="1" w:styleId="PageNum">
    <w:name w:val="PageNum"/>
    <w:basedOn w:val="Normal"/>
    <w:qFormat/>
    <w:rsid w:val="009458C4"/>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9458C4"/>
    <w:pPr>
      <w:spacing w:after="0" w:line="240" w:lineRule="auto"/>
      <w:jc w:val="center"/>
    </w:pPr>
    <w:rPr>
      <w:rFonts w:ascii="Catamaran Black" w:eastAsiaTheme="minorEastAsia" w:hAnsi="Catamaran Black" w:cs="Catamaran Black"/>
      <w:color w:val="2C5376"/>
      <w:sz w:val="52"/>
      <w:szCs w:val="52"/>
      <w:lang w:bidi="ar-SA"/>
    </w:rPr>
  </w:style>
  <w:style w:type="character" w:customStyle="1" w:styleId="CoverSeriesTitleChar">
    <w:name w:val="Cover Series Title Char"/>
    <w:link w:val="CoverSeriesTitle"/>
    <w:rsid w:val="009458C4"/>
    <w:rPr>
      <w:rFonts w:ascii="Catamaran Black" w:eastAsiaTheme="minorEastAsia" w:hAnsi="Catamaran Black" w:cs="Catamaran Black"/>
      <w:noProof/>
      <w:color w:val="2C5376"/>
      <w:sz w:val="52"/>
      <w:szCs w:val="52"/>
      <w:lang w:val="en-US" w:bidi="ar-SA"/>
    </w:rPr>
  </w:style>
  <w:style w:type="paragraph" w:customStyle="1" w:styleId="CoverLessonTitle">
    <w:name w:val="Cover Lesson Title"/>
    <w:basedOn w:val="Normal"/>
    <w:link w:val="CoverLessonTitleChar"/>
    <w:qFormat/>
    <w:rsid w:val="009458C4"/>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9458C4"/>
    <w:rPr>
      <w:rFonts w:ascii="Catamaran SemiBold" w:eastAsiaTheme="minorEastAsia" w:hAnsi="Catamaran SemiBold" w:cs="Catamaran SemiBold"/>
      <w:color w:val="4496A1"/>
      <w:sz w:val="36"/>
      <w:szCs w:val="36"/>
      <w:lang w:val="en-US" w:eastAsia="zh-CN" w:bidi="hi-IN"/>
    </w:rPr>
  </w:style>
  <w:style w:type="paragraph" w:customStyle="1" w:styleId="CoverDocType">
    <w:name w:val="Cover Doc Type"/>
    <w:basedOn w:val="Normal"/>
    <w:link w:val="CoverDocTypeChar"/>
    <w:qFormat/>
    <w:rsid w:val="009458C4"/>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9458C4"/>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9458C4"/>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9458C4"/>
    <w:pPr>
      <w:jc w:val="center"/>
    </w:pPr>
    <w:rPr>
      <w:b/>
      <w:bCs/>
    </w:rPr>
  </w:style>
  <w:style w:type="table" w:styleId="TableGrid">
    <w:name w:val="Table Grid"/>
    <w:basedOn w:val="TableNormal"/>
    <w:uiPriority w:val="59"/>
    <w:rsid w:val="009458C4"/>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9458C4"/>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9458C4"/>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Studio%20Team\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A289-294C-411B-A254-5941BBC3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34</TotalTime>
  <Pages>33</Pages>
  <Words>8335</Words>
  <Characters>47513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55737</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நவீன பிரயோகம் &amp; புது உடன்படிக்கை</dc:title>
  <dc:subject>பாடம் 9</dc:subject>
  <dc:creator>Thirdmill.org</dc:creator>
  <cp:keywords/>
  <cp:lastModifiedBy>Yasutaka Ito</cp:lastModifiedBy>
  <cp:revision>11</cp:revision>
  <cp:lastPrinted>2024-06-17T11:52:00Z</cp:lastPrinted>
  <dcterms:created xsi:type="dcterms:W3CDTF">2020-02-01T08:27:00Z</dcterms:created>
  <dcterms:modified xsi:type="dcterms:W3CDTF">2024-06-17T11:52:00Z</dcterms:modified>
  <cp:category>அவர் நமக்கு வேதவசனம் கொடுத்தார்:வியாக்கியானத்தின் அடித்தளங்கள்</cp:category>
</cp:coreProperties>
</file>